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7D1" w:rsidRDefault="007F1477" w:rsidP="007F14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477">
        <w:rPr>
          <w:rFonts w:ascii="Times New Roman" w:hAnsi="Times New Roman" w:cs="Times New Roman"/>
          <w:b/>
          <w:sz w:val="28"/>
          <w:szCs w:val="28"/>
        </w:rPr>
        <w:t xml:space="preserve">Обучение </w:t>
      </w:r>
      <w:proofErr w:type="gramStart"/>
      <w:r w:rsidR="00350CF8">
        <w:rPr>
          <w:rFonts w:ascii="Times New Roman" w:hAnsi="Times New Roman" w:cs="Times New Roman"/>
          <w:b/>
          <w:sz w:val="28"/>
          <w:szCs w:val="28"/>
        </w:rPr>
        <w:t>городских</w:t>
      </w:r>
      <w:proofErr w:type="gramEnd"/>
      <w:r w:rsidR="00350CF8">
        <w:rPr>
          <w:rFonts w:ascii="Times New Roman" w:hAnsi="Times New Roman" w:cs="Times New Roman"/>
          <w:b/>
          <w:sz w:val="28"/>
          <w:szCs w:val="28"/>
        </w:rPr>
        <w:t xml:space="preserve"> УИК</w:t>
      </w:r>
      <w:bookmarkStart w:id="0" w:name="_GoBack"/>
      <w:bookmarkEnd w:id="0"/>
    </w:p>
    <w:p w:rsidR="00815467" w:rsidRDefault="00815467" w:rsidP="007F14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по основным вопросам подготовки и проведения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выборов депутатов Государственной Думы Федерального Собрания Российской Федерации членов участковых избирательных комиссий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Горячий Ключ территориальная избирательная комиссия решила провести в два этапа</w:t>
      </w:r>
      <w:r w:rsidR="002C4728">
        <w:rPr>
          <w:rFonts w:ascii="Times New Roman" w:hAnsi="Times New Roman" w:cs="Times New Roman"/>
          <w:sz w:val="28"/>
          <w:szCs w:val="28"/>
        </w:rPr>
        <w:t>.</w:t>
      </w:r>
    </w:p>
    <w:p w:rsidR="007F1477" w:rsidRDefault="007F1477" w:rsidP="007F14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мая 2016 года в Большом зале администрации собрались </w:t>
      </w:r>
      <w:r w:rsidR="00ED7870">
        <w:rPr>
          <w:rFonts w:ascii="Times New Roman" w:hAnsi="Times New Roman" w:cs="Times New Roman"/>
          <w:sz w:val="28"/>
          <w:szCs w:val="28"/>
        </w:rPr>
        <w:t xml:space="preserve">для обучения </w:t>
      </w:r>
      <w:r>
        <w:rPr>
          <w:rFonts w:ascii="Times New Roman" w:hAnsi="Times New Roman" w:cs="Times New Roman"/>
          <w:sz w:val="28"/>
          <w:szCs w:val="28"/>
        </w:rPr>
        <w:t>члены участковых избирательных комиссий избирательны</w:t>
      </w:r>
      <w:r w:rsidR="00ED787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участки, которых расположение в городе Горячий Ключ №10-01 – 10-07. Сюда же прибыли члены 2-х поселковых участковых избирательных комиссий, это №10-33 (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олькин</w:t>
      </w:r>
      <w:proofErr w:type="spellEnd"/>
      <w:r>
        <w:rPr>
          <w:rFonts w:ascii="Times New Roman" w:hAnsi="Times New Roman" w:cs="Times New Roman"/>
          <w:sz w:val="28"/>
          <w:szCs w:val="28"/>
        </w:rPr>
        <w:t>) и №10-34 («Лесная Сказка»).</w:t>
      </w:r>
    </w:p>
    <w:p w:rsidR="007F1477" w:rsidRDefault="007F1477" w:rsidP="007F14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C4728">
        <w:rPr>
          <w:rFonts w:ascii="Times New Roman" w:hAnsi="Times New Roman" w:cs="Times New Roman"/>
          <w:sz w:val="28"/>
          <w:szCs w:val="28"/>
        </w:rPr>
        <w:t>6 мая 2016 года обучение прошли</w:t>
      </w:r>
      <w:r w:rsidR="006159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члены участковых избирательных комиссий </w:t>
      </w:r>
      <w:r w:rsidR="002C4728">
        <w:rPr>
          <w:rFonts w:ascii="Times New Roman" w:hAnsi="Times New Roman" w:cs="Times New Roman"/>
          <w:sz w:val="28"/>
          <w:szCs w:val="28"/>
        </w:rPr>
        <w:t xml:space="preserve">семи  </w:t>
      </w:r>
      <w:r>
        <w:rPr>
          <w:rFonts w:ascii="Times New Roman" w:hAnsi="Times New Roman" w:cs="Times New Roman"/>
          <w:sz w:val="28"/>
          <w:szCs w:val="28"/>
        </w:rPr>
        <w:t xml:space="preserve">избирательных </w:t>
      </w:r>
      <w:r w:rsidR="002C472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участков </w:t>
      </w:r>
      <w:r w:rsidR="002C472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города Горячий Ключ </w:t>
      </w:r>
      <w:r w:rsidR="002C472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№10-08 – 10-14.</w:t>
      </w:r>
    </w:p>
    <w:p w:rsidR="00615973" w:rsidRDefault="00615973" w:rsidP="007F14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обучени</w:t>
      </w:r>
      <w:r w:rsidR="002219E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4728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>
        <w:rPr>
          <w:rFonts w:ascii="Times New Roman" w:hAnsi="Times New Roman" w:cs="Times New Roman"/>
          <w:sz w:val="28"/>
          <w:szCs w:val="28"/>
        </w:rPr>
        <w:t>тестирование</w:t>
      </w:r>
      <w:r w:rsidR="002C4728">
        <w:rPr>
          <w:rFonts w:ascii="Times New Roman" w:hAnsi="Times New Roman" w:cs="Times New Roman"/>
          <w:sz w:val="28"/>
          <w:szCs w:val="28"/>
        </w:rPr>
        <w:t xml:space="preserve"> членов участковых избирательных комиссий на знание избирательного законодательства, избирательного процесса.</w:t>
      </w:r>
    </w:p>
    <w:p w:rsidR="007A6722" w:rsidRDefault="00EC3F51" w:rsidP="007A6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169893"/>
            <wp:effectExtent l="19050" t="0" r="9525" b="0"/>
            <wp:docPr id="9" name="Рисунок 9" descr="O:\отдел АР\Размещение на сайте\2016\май 2016\3005\ТИ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АР\Размещение на сайте\2016\май 2016\3005\ТИК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02" cy="41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22" w:rsidRDefault="00EC3F51" w:rsidP="007A6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4370161"/>
            <wp:effectExtent l="19050" t="0" r="9525" b="0"/>
            <wp:docPr id="8" name="Рисунок 8" descr="O:\отдел АР\Размещение на сайте\2016\май 2016\3005\Т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отдел АР\Размещение на сайте\2016\май 2016\3005\ТИК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91" cy="43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51" w:rsidRDefault="00EC3F51" w:rsidP="007A6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70026"/>
            <wp:effectExtent l="19050" t="0" r="9525" b="0"/>
            <wp:docPr id="7" name="Рисунок 7" descr="O:\отдел АР\Размещение на сайте\2016\май 2016\3005\Т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отдел АР\Размещение на сайте\2016\май 2016\3005\ТИ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85" cy="427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70027"/>
            <wp:effectExtent l="19050" t="0" r="0" b="0"/>
            <wp:docPr id="6" name="Рисунок 6" descr="O:\отдел АР\Размещение на сайте\2016\май 2016\3005\Т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отдел АР\Размещение на сайте\2016\май 2016\3005\ТИК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31" cy="42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384466"/>
            <wp:effectExtent l="19050" t="0" r="9525" b="0"/>
            <wp:docPr id="5" name="Рисунок 5" descr="O:\отдел АР\Размещение на сайте\2016\май 2016\3005\Т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отдел АР\Размещение на сайте\2016\май 2016\3005\ТИК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898484"/>
            <wp:effectExtent l="19050" t="0" r="9525" b="0"/>
            <wp:docPr id="4" name="Рисунок 4" descr="O:\отдел АР\Размещение на сайте\2016\май 2016\3005\ТИ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отдел АР\Размещение на сайте\2016\май 2016\3005\ТИК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63143"/>
            <wp:effectExtent l="19050" t="0" r="0" b="0"/>
            <wp:docPr id="3" name="Рисунок 3" descr="O:\отдел АР\Размещение на сайте\2016\май 2016\3005\ТИ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отдел АР\Размещение на сайте\2016\май 2016\3005\ТИК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91" cy="446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7777" cy="3905250"/>
            <wp:effectExtent l="19050" t="0" r="4873" b="0"/>
            <wp:docPr id="2" name="Рисунок 2" descr="O:\отдел АР\Размещение на сайте\2016\май 2016\3005\ТИ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АР\Размещение на сайте\2016\май 2016\3005\ТИК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7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22" w:rsidRDefault="007A6722" w:rsidP="00E23D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0597" cy="3988913"/>
            <wp:effectExtent l="19050" t="0" r="4003" b="0"/>
            <wp:docPr id="10" name="Рисунок 10" descr="O:\отдел АР\Размещение на сайте\2016\май 2016\3005\ТИ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отдел АР\Размещение на сайте\2016\май 2016\3005\ТИК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97" cy="398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722" w:rsidSect="00E31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477"/>
    <w:rsid w:val="002219E9"/>
    <w:rsid w:val="002C4728"/>
    <w:rsid w:val="00350CF8"/>
    <w:rsid w:val="005227D1"/>
    <w:rsid w:val="00615973"/>
    <w:rsid w:val="007A6722"/>
    <w:rsid w:val="007F1477"/>
    <w:rsid w:val="00806B40"/>
    <w:rsid w:val="00815467"/>
    <w:rsid w:val="00E23D58"/>
    <w:rsid w:val="00E31B92"/>
    <w:rsid w:val="00EC3F51"/>
    <w:rsid w:val="00ED7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kovtunets_m</cp:lastModifiedBy>
  <cp:revision>2</cp:revision>
  <dcterms:created xsi:type="dcterms:W3CDTF">2016-05-30T06:21:00Z</dcterms:created>
  <dcterms:modified xsi:type="dcterms:W3CDTF">2016-05-30T06:21:00Z</dcterms:modified>
</cp:coreProperties>
</file>