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E4" w:rsidRDefault="00260AFF">
      <w:pPr>
        <w:tabs>
          <w:tab w:val="left" w:pos="2970"/>
        </w:tabs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Объявление о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порядке предоставления субсидий на оказание финансовой поддержки из бюджета муниципального образования город Горячий Ключ социально ориентированным некоммерческим организациям в 2024 году:</w:t>
      </w:r>
    </w:p>
    <w:p w:rsidR="00DB05E4" w:rsidRDefault="00DB05E4">
      <w:pPr>
        <w:tabs>
          <w:tab w:val="left" w:pos="2970"/>
        </w:tabs>
        <w:spacing w:before="108" w:after="108" w:line="240" w:lineRule="auto"/>
        <w:outlineLvl w:val="0"/>
      </w:pPr>
    </w:p>
    <w:p w:rsidR="00DB05E4" w:rsidRDefault="00260AFF">
      <w:pPr>
        <w:tabs>
          <w:tab w:val="left" w:pos="297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1) Срок проведения отбора </w:t>
      </w:r>
    </w:p>
    <w:p w:rsidR="00DB05E4" w:rsidRDefault="00260AFF">
      <w:pPr>
        <w:tabs>
          <w:tab w:val="left" w:pos="297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подачи (приема) заявки с 8 февраля 2024 года.</w:t>
      </w:r>
    </w:p>
    <w:p w:rsidR="00DB05E4" w:rsidRDefault="00260AFF">
      <w:pPr>
        <w:tabs>
          <w:tab w:val="left" w:pos="297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подачи заявки 8 марта 2024 года.</w:t>
      </w:r>
    </w:p>
    <w:p w:rsidR="00DB05E4" w:rsidRDefault="00260AFF">
      <w:pPr>
        <w:tabs>
          <w:tab w:val="left" w:pos="297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 xml:space="preserve">2)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Отбор проводится Администрацией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353290, Российская Федерация, Краснодарский край, город Горячий Ключ, улица Ленина, дом 191.</w:t>
      </w:r>
    </w:p>
    <w:p w:rsidR="00DB05E4" w:rsidRDefault="00260AFF">
      <w:pPr>
        <w:widowControl w:val="0"/>
        <w:spacing w:after="0" w:line="240" w:lineRule="auto"/>
        <w:ind w:right="-143"/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онной почты Администрации: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gor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_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kluch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@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mo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krasnodar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05E4" w:rsidRDefault="00260AFF">
      <w:pPr>
        <w:tabs>
          <w:tab w:val="left" w:pos="297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Администрации: </w:t>
      </w:r>
      <w:hyperlink r:id="rId8">
        <w:r>
          <w:rPr>
            <w:rFonts w:ascii="Times New Roman" w:hAnsi="Times New Roman" w:cs="Times New Roman"/>
            <w:color w:val="000000"/>
            <w:sz w:val="28"/>
            <w:szCs w:val="28"/>
          </w:rPr>
          <w:t>http://www.gorkluch.ru/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05E4" w:rsidRDefault="00260AFF">
      <w:pPr>
        <w:tabs>
          <w:tab w:val="left" w:pos="297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Требования, предъявляемые 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заявителям:</w:t>
      </w:r>
    </w:p>
    <w:p w:rsidR="00DB05E4" w:rsidRDefault="00260A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заявитель должен являться руководителем социально ориентированной некоммерческой организации (признаваемые таковыми в соответствии с Федеральным законом от 12 января 1996 г. № 7-ФЗ «О некоммерческих организациях»);</w:t>
      </w:r>
    </w:p>
    <w:p w:rsidR="00DB05E4" w:rsidRDefault="00260AFF">
      <w:pPr>
        <w:widowControl w:val="0"/>
        <w:spacing w:after="0" w:line="240" w:lineRule="auto"/>
        <w:ind w:right="-1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осуществление деятельно</w:t>
      </w:r>
      <w:r>
        <w:rPr>
          <w:rFonts w:ascii="Times New Roman" w:hAnsi="Times New Roman" w:cs="Times New Roman"/>
          <w:sz w:val="28"/>
          <w:szCs w:val="28"/>
        </w:rPr>
        <w:t>сти на территории муниципального образования город Горячий Ключ более одного года с момента 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05E4" w:rsidRDefault="00260AFF">
      <w:pPr>
        <w:tabs>
          <w:tab w:val="left" w:pos="297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3) отсутствие просроченной (неурегулированной) задолженности по денежным обязательствам перед органом местного самоуправления из бюджета кото</w:t>
      </w:r>
      <w:r>
        <w:rPr>
          <w:rFonts w:ascii="Times New Roman" w:hAnsi="Times New Roman" w:cs="Times New Roman"/>
          <w:color w:val="000000"/>
          <w:sz w:val="28"/>
          <w:szCs w:val="28"/>
        </w:rPr>
        <w:t>рого планируется предоставление субсидий, на первое число месяца, в котором подана заявка;</w:t>
      </w:r>
    </w:p>
    <w:p w:rsidR="00DB05E4" w:rsidRDefault="00260AFF">
      <w:pPr>
        <w:tabs>
          <w:tab w:val="left" w:pos="297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4) Для подтверждения соответствия требованиям,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предъявляемым к заявителям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 Порядка, заявителями в срок проведения отбора, представляются в Админи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страцию нарочно или путем использования услуг почтовой связи прошитые, пронумерованные (за исключением одного экземпляра согласия субъекта персональных данных на обработку и передачу оператором персональных данных третьим лицам (далее – согласие на обработ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ку персональных данных), скрепленные печатью (при ее наличии) и подписью руководителя заявителя следующие документы:</w:t>
      </w:r>
    </w:p>
    <w:p w:rsidR="00DB05E4" w:rsidRDefault="00260AFF">
      <w:pPr>
        <w:widowControl w:val="0"/>
        <w:spacing w:after="0" w:line="240" w:lineRule="auto"/>
        <w:ind w:right="-1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заключение Соглашения о предоставлении субсидий на оказание финансовой поддержки из бюджета муниципального образования город Горя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чий Ключ социально ориентированной некоммерческой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приложению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Порядку; </w:t>
      </w:r>
    </w:p>
    <w:p w:rsidR="00DB05E4" w:rsidRDefault="00260AF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 в соответствии с Федеральным законом Российской Федерации от 27 июля 2006 г. № 152-ФЗ «О персональных данн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ых» и иным законодательством Российской Федерации и Законодательством Краснодарского края (приложение 2); </w:t>
      </w:r>
    </w:p>
    <w:p w:rsidR="00DB05E4" w:rsidRDefault="00260AF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75527528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согласие на публикацию (размещение) на официальном сайте администрации муниципального образования город Горячий Ключ в информационно-телекоммуникацио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нной сети «Интернет» информации о заявителе и о подаваемом заявителем заявке, иной информации о заявителе, связанной с соответствующим отбором (приложение 3);  </w:t>
      </w:r>
    </w:p>
    <w:p w:rsidR="00DB05E4" w:rsidRDefault="00260AFF">
      <w:pPr>
        <w:widowControl w:val="0"/>
        <w:spacing w:after="0" w:line="240" w:lineRule="auto"/>
        <w:ind w:right="-1" w:firstLine="708"/>
        <w:jc w:val="both"/>
      </w:pPr>
      <w:bookmarkStart w:id="1" w:name="_Hlk755275281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субсидий на оказание финансовой поддержки из бюджета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 Горячий Ключ социально ориентированной некоммерческой организации в заполненном виде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подписанном со своей стороны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>, согласно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приложению 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настоящему Порядку; </w:t>
      </w:r>
    </w:p>
    <w:p w:rsidR="00DB05E4" w:rsidRDefault="00260AFF">
      <w:pPr>
        <w:tabs>
          <w:tab w:val="left" w:pos="297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заявка на получение субсидии из бюджета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образования город Горячий Ключ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приложению 5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05E4" w:rsidRDefault="00260AFF">
      <w:pPr>
        <w:tabs>
          <w:tab w:val="left" w:pos="297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5)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Заявители имеют право на основании письменного обращения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руководителя социально-ориентированной некоммерческой организации, осуществить отзыв заявки, поданной на отбор, в случае необходимости внесения изменений в документы, предоставленные для участия в отборе или в случае принятия решения заявителем об отзыве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заявки в период проведения отбора, в срок до размещения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реестра заявителей, прошедших отбор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в информационно-телекоммуникационной сети «Интернет».</w:t>
      </w:r>
    </w:p>
    <w:p w:rsidR="00DB05E4" w:rsidRDefault="00260AFF"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Отзыв заявки не препятствует повторному обращению заявителя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отборе, но не позднее даты и времени, предусмотренных в объявлении о проведении отбора. При этом регистрация заявки будет осуществлена в порядке очередности в день повторного предоставления заявки на участие в отборе.</w:t>
      </w:r>
    </w:p>
    <w:p w:rsidR="00DB05E4" w:rsidRDefault="00260AFF">
      <w:pPr>
        <w:tabs>
          <w:tab w:val="left" w:pos="297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В случае отзы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 заявки заявителем пакет документов заявителю не возвращается. </w:t>
      </w:r>
    </w:p>
    <w:p w:rsidR="00DB05E4" w:rsidRDefault="00260A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6) Порядок рассмотрения заявок.</w:t>
      </w:r>
    </w:p>
    <w:p w:rsidR="00DB05E4" w:rsidRDefault="00260AF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30 рабочих дней, следующих за днем регистрации заявки, при наличии оснований, предусмотренных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Требованиях, предъявляемых к заявителям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 Отдел </w:t>
      </w:r>
      <w:bookmarkStart w:id="3" w:name="_Hlk75792201"/>
      <w:r>
        <w:rPr>
          <w:rFonts w:ascii="Times New Roman" w:hAnsi="Times New Roman" w:cs="Times New Roman"/>
          <w:sz w:val="28"/>
          <w:szCs w:val="28"/>
        </w:rPr>
        <w:t>по мере рассмотрения заявок, формирует реестры заявителей, прошедших отбор, по форме согласно приложению 7 к настоящему Порядку, с указанием даты регистрации заявок и даты окончания рассмотрения заявок и обеспечивает размещение в т</w:t>
      </w:r>
      <w:r>
        <w:rPr>
          <w:rFonts w:ascii="Times New Roman" w:hAnsi="Times New Roman" w:cs="Times New Roman"/>
          <w:sz w:val="28"/>
          <w:szCs w:val="28"/>
        </w:rPr>
        <w:t>ечение трех рабочих дней, следующих за днем окончания рассмотрения заявки, на официальном сайте Администрации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p w:rsidR="00DB05E4" w:rsidRDefault="00260AFF">
      <w:pPr>
        <w:widowControl w:val="0"/>
        <w:spacing w:after="0" w:line="247" w:lineRule="auto"/>
        <w:ind w:left="22" w:right="95" w:hanging="1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       7)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Заявители вправе обратиться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 целью разъяснения положений объявл</w:t>
      </w:r>
      <w:r>
        <w:rPr>
          <w:rFonts w:ascii="Times New Roman" w:hAnsi="Times New Roman" w:cs="Times New Roman"/>
          <w:sz w:val="28"/>
          <w:szCs w:val="28"/>
        </w:rPr>
        <w:t>ения о проведении отбора в письменном либо устном виде и получить исчерпывающие разъяснения в течение срока приема документов.</w:t>
      </w:r>
    </w:p>
    <w:p w:rsidR="00DB05E4" w:rsidRDefault="00DB05E4">
      <w:pPr>
        <w:widowControl w:val="0"/>
        <w:spacing w:after="0" w:line="247" w:lineRule="auto"/>
        <w:ind w:left="22" w:right="95" w:hanging="10"/>
        <w:jc w:val="both"/>
        <w:rPr>
          <w:rFonts w:ascii="Times New Roman" w:hAnsi="Times New Roman" w:cs="Times New Roman"/>
          <w:sz w:val="28"/>
          <w:szCs w:val="28"/>
        </w:rPr>
      </w:pPr>
    </w:p>
    <w:sectPr w:rsidR="00DB05E4">
      <w:headerReference w:type="default" r:id="rId9"/>
      <w:pgSz w:w="11906" w:h="16800"/>
      <w:pgMar w:top="1134" w:right="567" w:bottom="426" w:left="1701" w:header="720" w:footer="0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0AFF">
      <w:pPr>
        <w:spacing w:after="0" w:line="240" w:lineRule="auto"/>
      </w:pPr>
      <w:r>
        <w:separator/>
      </w:r>
    </w:p>
  </w:endnote>
  <w:endnote w:type="continuationSeparator" w:id="0">
    <w:p w:rsidR="00000000" w:rsidRDefault="0026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0AFF">
      <w:pPr>
        <w:spacing w:after="0" w:line="240" w:lineRule="auto"/>
      </w:pPr>
      <w:r>
        <w:separator/>
      </w:r>
    </w:p>
  </w:footnote>
  <w:footnote w:type="continuationSeparator" w:id="0">
    <w:p w:rsidR="00000000" w:rsidRDefault="0026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3558903"/>
      <w:docPartObj>
        <w:docPartGallery w:val="Page Numbers (Top of Page)"/>
        <w:docPartUnique/>
      </w:docPartObj>
    </w:sdtPr>
    <w:sdtEndPr/>
    <w:sdtContent>
      <w:p w:rsidR="00DB05E4" w:rsidRDefault="00260AFF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B05E4" w:rsidRDefault="00DB05E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5E4"/>
    <w:rsid w:val="00260AFF"/>
    <w:rsid w:val="00DB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1CE8"/>
  <w15:docId w15:val="{F3AF4351-956C-4722-91F5-858AEB38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B3"/>
    <w:pPr>
      <w:suppressAutoHyphens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414E2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1414E2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1C260F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6F7D01"/>
  </w:style>
  <w:style w:type="character" w:customStyle="1" w:styleId="a4">
    <w:name w:val="Нижний колонтитул Знак"/>
    <w:basedOn w:val="a0"/>
    <w:uiPriority w:val="99"/>
    <w:semiHidden/>
    <w:qFormat/>
    <w:rsid w:val="006F7D01"/>
  </w:style>
  <w:style w:type="character" w:customStyle="1" w:styleId="a5">
    <w:name w:val="Текст выноски Знак"/>
    <w:basedOn w:val="a0"/>
    <w:uiPriority w:val="99"/>
    <w:semiHidden/>
    <w:qFormat/>
    <w:rsid w:val="00E53713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Times New Roman" w:eastAsia="Tahoma" w:hAnsi="Times New Roman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Times New Roman" w:hAnsi="Times New Roman"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Droid Sans Devanagari"/>
    </w:rPr>
  </w:style>
  <w:style w:type="paragraph" w:customStyle="1" w:styleId="aa">
    <w:name w:val="Таблицы (моноширинный)"/>
    <w:basedOn w:val="a"/>
    <w:next w:val="a"/>
    <w:uiPriority w:val="99"/>
    <w:qFormat/>
    <w:rsid w:val="001414E2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Верхний и нижний колонтитулы"/>
    <w:basedOn w:val="a"/>
    <w:qFormat/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6F7D0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6F7D0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E537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table" w:styleId="af1">
    <w:name w:val="Table Grid"/>
    <w:basedOn w:val="a1"/>
    <w:uiPriority w:val="59"/>
    <w:rsid w:val="0014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l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_kluch@mo.krasnod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26A1A-C1CA-43E1-87E9-B63651F5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dc:description/>
  <cp:lastModifiedBy>Воловик Валентина Сергеевна</cp:lastModifiedBy>
  <cp:revision>39</cp:revision>
  <cp:lastPrinted>2023-12-07T10:46:00Z</cp:lastPrinted>
  <dcterms:created xsi:type="dcterms:W3CDTF">2019-05-27T11:37:00Z</dcterms:created>
  <dcterms:modified xsi:type="dcterms:W3CDTF">2024-02-07T07:46:00Z</dcterms:modified>
  <dc:language>ru-RU</dc:language>
</cp:coreProperties>
</file>