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F6" w:rsidRPr="00AB3287" w:rsidRDefault="00A27CF6" w:rsidP="00AB3287">
      <w:pPr>
        <w:pStyle w:val="a3"/>
        <w:spacing w:before="0" w:beforeAutospacing="0" w:after="0" w:line="240" w:lineRule="auto"/>
        <w:jc w:val="center"/>
        <w:rPr>
          <w:rStyle w:val="a4"/>
          <w:i w:val="0"/>
          <w:sz w:val="28"/>
          <w:szCs w:val="28"/>
        </w:rPr>
      </w:pPr>
      <w:r w:rsidRPr="00AB3287">
        <w:rPr>
          <w:rStyle w:val="a4"/>
          <w:i w:val="0"/>
          <w:sz w:val="28"/>
          <w:szCs w:val="28"/>
        </w:rPr>
        <w:t>Руководство по соб</w:t>
      </w:r>
      <w:r w:rsidR="00AB3287">
        <w:rPr>
          <w:rStyle w:val="a4"/>
          <w:i w:val="0"/>
          <w:sz w:val="28"/>
          <w:szCs w:val="28"/>
        </w:rPr>
        <w:t>людению обязательных требований, требований, установленных муниципальными правовыми актами</w:t>
      </w:r>
    </w:p>
    <w:p w:rsidR="00A27CF6" w:rsidRPr="00AB3287" w:rsidRDefault="00A27CF6" w:rsidP="00AB3287">
      <w:pPr>
        <w:pStyle w:val="a3"/>
        <w:spacing w:before="0" w:beforeAutospacing="0" w:after="0" w:line="240" w:lineRule="auto"/>
        <w:jc w:val="center"/>
        <w:rPr>
          <w:rStyle w:val="a4"/>
          <w:i w:val="0"/>
          <w:sz w:val="28"/>
          <w:szCs w:val="28"/>
        </w:rPr>
      </w:pPr>
    </w:p>
    <w:p w:rsidR="00FF457A" w:rsidRPr="00AB3287" w:rsidRDefault="00A27CF6" w:rsidP="00682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</w:t>
      </w:r>
      <w:r w:rsidR="00682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Федеральным законом от 28 декабря </w:t>
      </w: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2009</w:t>
      </w:r>
      <w:r w:rsidR="00793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2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381-ФЗ «Об основах государственного регулирования торговой деятельности в Российской Федерации»</w:t>
      </w:r>
      <w:r w:rsidR="00E3695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</w:t>
      </w:r>
      <w:r w:rsidR="00A0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</w:t>
      </w:r>
      <w:r w:rsidR="0068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00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мая 2005 года № 879-КЗ «О государственной политике Краснодарского края в сфере торговой деятельности», постановлением главы администрации (губерн</w:t>
      </w:r>
      <w:r w:rsidR="0068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атора) Краснодарского края </w:t>
      </w:r>
      <w:r w:rsidR="00A0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 ноября 2014 года № 1249 </w:t>
      </w:r>
      <w:r w:rsidR="0068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0030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</w:t>
      </w:r>
      <w:r w:rsidR="0025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8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образования город Горячий Ключ Краснодарского края          от 2 октября 2017 года № 2132 </w:t>
      </w:r>
      <w:r w:rsidR="0025798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 схема размещения нестационарных торговых объектов (оказания услуг) на территориях, находящихся в муниципальной собственности муниципального образования город Горячий Ключ, или землях, государственная собственность на которые не разграничена, а также зданий, строений, находящихся в муниципальной собственности</w:t>
      </w:r>
      <w:r w:rsidR="000A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(далее – Схема)</w:t>
      </w:r>
      <w:r w:rsidR="00FF457A"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57A" w:rsidRPr="00AB3287" w:rsidRDefault="00257983" w:rsidP="00AB3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Схемой предусмотрено размещение</w:t>
      </w:r>
      <w:r w:rsidR="00FF457A"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нестационарных торговых объектов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(оказания услуг) </w:t>
      </w:r>
      <w:r w:rsidR="00FF457A"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Горячий Ключ</w:t>
      </w:r>
      <w:r w:rsidR="00FF457A"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субъектами малого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FF457A"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предпринимат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ельства, осуществляющими</w:t>
      </w:r>
      <w:r w:rsidR="0082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</w:t>
      </w:r>
      <w:r w:rsidR="00FF457A"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3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территориях</w:t>
      </w:r>
      <w:r w:rsidR="00FF457A"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 в муниципальной собственности</w:t>
      </w:r>
      <w:r w:rsidR="008223F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землях,</w:t>
      </w:r>
      <w:r w:rsidR="00FF457A"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собственность</w:t>
      </w:r>
      <w:r w:rsidR="0082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не разграничена</w:t>
      </w:r>
      <w:r w:rsidR="00FF457A"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57A" w:rsidRPr="000A0069" w:rsidRDefault="000A0069" w:rsidP="000A0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6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объектов в Схему</w:t>
      </w:r>
      <w:r w:rsidR="00FF457A" w:rsidRPr="000A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</w:t>
      </w:r>
      <w:r w:rsidRPr="000A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F13">
        <w:rPr>
          <w:rFonts w:ascii="Times New Roman" w:hAnsi="Times New Roman" w:cs="Times New Roman"/>
          <w:sz w:val="28"/>
          <w:szCs w:val="28"/>
        </w:rPr>
        <w:t>с учё</w:t>
      </w:r>
      <w:r w:rsidRPr="000A0069">
        <w:rPr>
          <w:rFonts w:ascii="Times New Roman" w:hAnsi="Times New Roman" w:cs="Times New Roman"/>
          <w:sz w:val="28"/>
          <w:szCs w:val="28"/>
        </w:rPr>
        <w:t>том необходимости обеспечения у</w:t>
      </w:r>
      <w:r w:rsidR="003A0F13">
        <w:rPr>
          <w:rFonts w:ascii="Times New Roman" w:hAnsi="Times New Roman" w:cs="Times New Roman"/>
          <w:sz w:val="28"/>
          <w:szCs w:val="28"/>
        </w:rPr>
        <w:t>стойчивого развития территории</w:t>
      </w:r>
      <w:r w:rsidRPr="000A0069">
        <w:rPr>
          <w:rFonts w:ascii="Times New Roman" w:hAnsi="Times New Roman" w:cs="Times New Roman"/>
          <w:sz w:val="28"/>
          <w:szCs w:val="28"/>
        </w:rPr>
        <w:t xml:space="preserve"> и достижения нормативов минимальной обеспеченности населения площадью торговых объектов</w:t>
      </w:r>
      <w:r w:rsidRPr="000A00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57A" w:rsidRPr="00AB3287" w:rsidRDefault="003A0F13" w:rsidP="00AB3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</w:t>
      </w:r>
      <w:r w:rsidR="006A720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A72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 Горячий Ключ Краснодарского края от 22 февраля 2017 года № 400</w:t>
      </w:r>
      <w:r w:rsidR="006A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размещении нестационарных торговых объектов</w:t>
      </w:r>
      <w:r w:rsidR="00066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объектов по предоставлению услуг</w:t>
      </w:r>
      <w:r w:rsidR="006A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 Горячий Ключ</w:t>
      </w:r>
      <w:r w:rsidR="00EB06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11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72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марта 2017 года № 691 «Об утверждении паспорта нестационарного объекта (архитектурные решения) на территории муниципального образования город Горячий Ключ»,</w:t>
      </w:r>
      <w:r w:rsidR="00E66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AB384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66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вида объектов, размещаемых согласно Схемы, </w:t>
      </w:r>
      <w:r w:rsidR="00FF457A"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согласовываются</w:t>
      </w:r>
      <w:r w:rsidR="00AB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управлением архитектуры и градостроительства администрации муниципального образования город Горячий Ключ</w:t>
      </w:r>
      <w:r w:rsidR="00FF457A"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FD4" w:rsidRDefault="00185FD4" w:rsidP="00AB3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 Горячий Ключ Краснодарского края от 17 июля 2018 года № 1308 утверждён административный регламент по исполнению муниципальной функции «Осуществление муниципального контроля в области торговой деятельности на территории муниципального образования город Горячий Ключ».</w:t>
      </w:r>
    </w:p>
    <w:p w:rsidR="00185FD4" w:rsidRDefault="00185FD4" w:rsidP="0018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Предметом муниципального контроля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соблюдением законодательства</w:t>
      </w: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области торговой 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город Горячий Ключ</w:t>
      </w: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проверка соблюдения при осуществлении деятельности</w:t>
      </w: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юридическим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лица</w:t>
      </w: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</w:t>
      </w: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индивидуальным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предпринимателя</w:t>
      </w: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требований, установленных муниципальными правовыми актами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город Горячий Ключ в сфере размещения нестационарных торговых объектов</w:t>
      </w:r>
      <w:r w:rsidR="003C0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(оказания услуг)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6EC4" w:rsidRDefault="003A428D" w:rsidP="0018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сфере размещения нестационарных торговых объектов (оказания услуг) подлежит проверке соблюдение при осуществлении деятельности юридическим лицом, индивидуальным предпринимателем установленных муниципальными правовыми актами требований о:</w:t>
      </w:r>
    </w:p>
    <w:p w:rsidR="003A428D" w:rsidRDefault="003A428D" w:rsidP="0018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месте размещения нестационарного</w:t>
      </w:r>
      <w:r w:rsidR="001E6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торгового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объекта (оказания услуг);</w:t>
      </w:r>
    </w:p>
    <w:p w:rsidR="003A428D" w:rsidRDefault="001E6744" w:rsidP="0018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площади земельного участка, торгового объекта (оказания услуг) (здания, строения, сооружения или его части);</w:t>
      </w:r>
    </w:p>
    <w:p w:rsidR="001E6744" w:rsidRDefault="001E6744" w:rsidP="0018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количестве размещённых объектов;</w:t>
      </w:r>
    </w:p>
    <w:p w:rsidR="001E6744" w:rsidRDefault="001E6744" w:rsidP="0018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периоде функционирования нестационарного торгового объекта (оказания услуг);</w:t>
      </w:r>
    </w:p>
    <w:p w:rsidR="001E6744" w:rsidRDefault="001E6744" w:rsidP="0018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специализации нестационарного торгового объекта</w:t>
      </w:r>
      <w:r w:rsidR="000C1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(оказания услуг) с указанием </w:t>
      </w:r>
      <w:r w:rsidR="002A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наименования товара;</w:t>
      </w:r>
    </w:p>
    <w:p w:rsidR="002A6525" w:rsidRPr="00AB3287" w:rsidRDefault="002A6525" w:rsidP="0018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типе нестационарного торгового объекта (оказания услуг).</w:t>
      </w:r>
    </w:p>
    <w:p w:rsidR="00D67E17" w:rsidRPr="00AB3287" w:rsidRDefault="004A310E" w:rsidP="00AB3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26 декабря </w:t>
      </w:r>
      <w:r w:rsidR="00D67E17"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</w:t>
      </w:r>
      <w:r w:rsidR="00D67E17"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67E17"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13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10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26 декабря 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 установленных муниципальными правовыми актами»</w:t>
      </w:r>
      <w:r w:rsidR="00D67E17"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утверждается</w:t>
      </w:r>
      <w:r w:rsidR="00D67E17"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профилактики нарушений обязательных требований,</w:t>
      </w:r>
      <w:r w:rsidR="00943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требований, установленных муниципальными правовыми актами, при осуществлении муниципального контроля в области торговой деятельности на территории муниципального образования город Горячий Ключ (далее – Программа). Постановлением администрации муниципального образования город Горячий Ключ Краснодарского края от </w:t>
      </w:r>
      <w:r w:rsidR="00DB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мая 2019 года № 793 утверждена Программа </w:t>
      </w:r>
      <w:r w:rsidR="009B7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B42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год.</w:t>
      </w:r>
    </w:p>
    <w:p w:rsidR="00FF457A" w:rsidRPr="00AB3287" w:rsidRDefault="00781A47" w:rsidP="00462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в целях осуществления комплекса профилактических мероприятий, обеспечива</w:t>
      </w:r>
      <w:r w:rsidR="000C6A1C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эффективное решение вопросов, препятствующих соблюдению подконтрольными субъектами обязательных требований действующего законодательства, и направлена на выявление и устранение конкретных причин и факторов несоблюдения обязательных требовании, а также на создание и развитие системы профилактики при осуществлении муниципального контроля в области торговой деятельности на территории муниципального образования город Горячий Ключ.</w:t>
      </w:r>
      <w:bookmarkStart w:id="0" w:name="_GoBack"/>
      <w:bookmarkEnd w:id="0"/>
    </w:p>
    <w:p w:rsidR="00FF457A" w:rsidRDefault="002546F3" w:rsidP="002546F3">
      <w:pPr>
        <w:pStyle w:val="a3"/>
        <w:spacing w:before="0" w:beforeAutospacing="0" w:after="0" w:line="240" w:lineRule="auto"/>
        <w:ind w:firstLine="709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Настоящее р</w:t>
      </w:r>
      <w:r w:rsidRPr="00AB3287">
        <w:rPr>
          <w:rStyle w:val="a4"/>
          <w:i w:val="0"/>
          <w:sz w:val="28"/>
          <w:szCs w:val="28"/>
        </w:rPr>
        <w:t>уководство по соб</w:t>
      </w:r>
      <w:r>
        <w:rPr>
          <w:rStyle w:val="a4"/>
          <w:i w:val="0"/>
          <w:sz w:val="28"/>
          <w:szCs w:val="28"/>
        </w:rPr>
        <w:t>людению обязательных требований, требований, установленных муниципальными правовыми актами направлено на информирование юридических лиц, индивидуальных предпринимателей по вопросам:</w:t>
      </w:r>
    </w:p>
    <w:p w:rsidR="00FF457A" w:rsidRPr="00BF64EA" w:rsidRDefault="00BF64EA" w:rsidP="000E4167">
      <w:pPr>
        <w:pStyle w:val="a3"/>
        <w:spacing w:before="0" w:beforeAutospacing="0" w:after="0" w:line="240" w:lineRule="auto"/>
        <w:ind w:firstLine="709"/>
        <w:jc w:val="both"/>
        <w:rPr>
          <w:iCs/>
          <w:sz w:val="28"/>
          <w:szCs w:val="28"/>
        </w:rPr>
      </w:pPr>
      <w:r>
        <w:rPr>
          <w:rStyle w:val="a4"/>
          <w:i w:val="0"/>
          <w:sz w:val="28"/>
          <w:szCs w:val="28"/>
        </w:rPr>
        <w:t>осуществление торговой деятельности хозяйствующими субъектами, зарегистрированными в установленном законодательством Российской Федерации порядке;</w:t>
      </w:r>
    </w:p>
    <w:p w:rsidR="00546341" w:rsidRDefault="000E4167" w:rsidP="00AB3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</w:t>
      </w:r>
      <w:r w:rsidR="00D67E17"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нестационарных торговых объектов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(оказания услуг) в соответствии с Положением;</w:t>
      </w:r>
    </w:p>
    <w:p w:rsidR="000E4167" w:rsidRPr="000E4167" w:rsidRDefault="000E4167" w:rsidP="00AB3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167">
        <w:rPr>
          <w:rFonts w:ascii="Times New Roman" w:hAnsi="Times New Roman" w:cs="Times New Roman"/>
          <w:sz w:val="28"/>
          <w:szCs w:val="28"/>
        </w:rPr>
        <w:t>размещение нестационарных торговых объектов (оказания услуг) в соответствии со Схемой.</w:t>
      </w:r>
    </w:p>
    <w:sectPr w:rsidR="000E4167" w:rsidRPr="000E4167" w:rsidSect="00473A15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F60" w:rsidRDefault="00DB3F60" w:rsidP="00473A15">
      <w:pPr>
        <w:spacing w:after="0" w:line="240" w:lineRule="auto"/>
      </w:pPr>
      <w:r>
        <w:separator/>
      </w:r>
    </w:p>
  </w:endnote>
  <w:endnote w:type="continuationSeparator" w:id="0">
    <w:p w:rsidR="00DB3F60" w:rsidRDefault="00DB3F60" w:rsidP="00473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F60" w:rsidRPr="00473A15" w:rsidRDefault="00DB3F60" w:rsidP="00473A15">
    <w:pPr>
      <w:pStyle w:val="a7"/>
      <w:tabs>
        <w:tab w:val="clear" w:pos="4677"/>
        <w:tab w:val="clear" w:pos="9355"/>
      </w:tabs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F60" w:rsidRPr="00473A15" w:rsidRDefault="00DB3F60" w:rsidP="00473A15">
    <w:pPr>
      <w:pStyle w:val="a7"/>
      <w:tabs>
        <w:tab w:val="clear" w:pos="4677"/>
        <w:tab w:val="clear" w:pos="9355"/>
      </w:tabs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F60" w:rsidRDefault="00DB3F60" w:rsidP="00473A15">
      <w:pPr>
        <w:spacing w:after="0" w:line="240" w:lineRule="auto"/>
      </w:pPr>
      <w:r>
        <w:separator/>
      </w:r>
    </w:p>
  </w:footnote>
  <w:footnote w:type="continuationSeparator" w:id="0">
    <w:p w:rsidR="00DB3F60" w:rsidRDefault="00DB3F60" w:rsidP="00473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5287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B3F60" w:rsidRPr="00473A15" w:rsidRDefault="00DB3F60" w:rsidP="00473A15">
        <w:pPr>
          <w:pStyle w:val="a5"/>
          <w:tabs>
            <w:tab w:val="clear" w:pos="4677"/>
            <w:tab w:val="clear" w:pos="9355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3A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3A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3A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2CA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73A1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F60" w:rsidRPr="00473A15" w:rsidRDefault="00DB3F60" w:rsidP="00473A15">
    <w:pPr>
      <w:pStyle w:val="a5"/>
      <w:tabs>
        <w:tab w:val="clear" w:pos="4677"/>
        <w:tab w:val="clear" w:pos="9355"/>
      </w:tabs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341"/>
    <w:rsid w:val="00066EC4"/>
    <w:rsid w:val="000A0069"/>
    <w:rsid w:val="000C122C"/>
    <w:rsid w:val="000C6A1C"/>
    <w:rsid w:val="000D251C"/>
    <w:rsid w:val="000E4167"/>
    <w:rsid w:val="00132F41"/>
    <w:rsid w:val="00185FD4"/>
    <w:rsid w:val="001E6744"/>
    <w:rsid w:val="002546F3"/>
    <w:rsid w:val="00257983"/>
    <w:rsid w:val="002A6525"/>
    <w:rsid w:val="002D5FD0"/>
    <w:rsid w:val="003913D0"/>
    <w:rsid w:val="00396A84"/>
    <w:rsid w:val="003A0F13"/>
    <w:rsid w:val="003A2881"/>
    <w:rsid w:val="003A428D"/>
    <w:rsid w:val="003C034D"/>
    <w:rsid w:val="003C1F0E"/>
    <w:rsid w:val="003D4E9B"/>
    <w:rsid w:val="00462CAC"/>
    <w:rsid w:val="00473A15"/>
    <w:rsid w:val="00486022"/>
    <w:rsid w:val="004A310E"/>
    <w:rsid w:val="004B29DD"/>
    <w:rsid w:val="00507BC4"/>
    <w:rsid w:val="00516DA7"/>
    <w:rsid w:val="00546341"/>
    <w:rsid w:val="005708D4"/>
    <w:rsid w:val="00573018"/>
    <w:rsid w:val="005F0087"/>
    <w:rsid w:val="006226D5"/>
    <w:rsid w:val="006357EC"/>
    <w:rsid w:val="00667838"/>
    <w:rsid w:val="006822C9"/>
    <w:rsid w:val="006A7202"/>
    <w:rsid w:val="00706521"/>
    <w:rsid w:val="007429FC"/>
    <w:rsid w:val="00781A47"/>
    <w:rsid w:val="00793C9E"/>
    <w:rsid w:val="00794248"/>
    <w:rsid w:val="007B343D"/>
    <w:rsid w:val="007B659D"/>
    <w:rsid w:val="007D4874"/>
    <w:rsid w:val="007D56C7"/>
    <w:rsid w:val="008223FC"/>
    <w:rsid w:val="008A69CD"/>
    <w:rsid w:val="008E7ED4"/>
    <w:rsid w:val="00903096"/>
    <w:rsid w:val="00943DE7"/>
    <w:rsid w:val="009A08CB"/>
    <w:rsid w:val="009B7251"/>
    <w:rsid w:val="009C761B"/>
    <w:rsid w:val="009D173C"/>
    <w:rsid w:val="00A00301"/>
    <w:rsid w:val="00A27CF6"/>
    <w:rsid w:val="00A3193D"/>
    <w:rsid w:val="00A542D3"/>
    <w:rsid w:val="00AB3287"/>
    <w:rsid w:val="00AB3844"/>
    <w:rsid w:val="00BF64EA"/>
    <w:rsid w:val="00C51023"/>
    <w:rsid w:val="00C96885"/>
    <w:rsid w:val="00D30EAB"/>
    <w:rsid w:val="00D67E17"/>
    <w:rsid w:val="00D7115E"/>
    <w:rsid w:val="00DB3F60"/>
    <w:rsid w:val="00DB4202"/>
    <w:rsid w:val="00DD5636"/>
    <w:rsid w:val="00E36953"/>
    <w:rsid w:val="00E6656B"/>
    <w:rsid w:val="00E949B4"/>
    <w:rsid w:val="00EB0648"/>
    <w:rsid w:val="00EC2F25"/>
    <w:rsid w:val="00F117FF"/>
    <w:rsid w:val="00F16E28"/>
    <w:rsid w:val="00F92C0B"/>
    <w:rsid w:val="00FF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CF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27CF6"/>
    <w:rPr>
      <w:i/>
      <w:iCs/>
    </w:rPr>
  </w:style>
  <w:style w:type="paragraph" w:styleId="a5">
    <w:name w:val="header"/>
    <w:basedOn w:val="a"/>
    <w:link w:val="a6"/>
    <w:uiPriority w:val="99"/>
    <w:unhideWhenUsed/>
    <w:rsid w:val="00473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3A15"/>
  </w:style>
  <w:style w:type="paragraph" w:styleId="a7">
    <w:name w:val="footer"/>
    <w:basedOn w:val="a"/>
    <w:link w:val="a8"/>
    <w:uiPriority w:val="99"/>
    <w:semiHidden/>
    <w:unhideWhenUsed/>
    <w:rsid w:val="00473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3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CF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27C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9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609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96749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1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8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Чупина Ирина Николаевна</dc:creator>
  <cp:lastModifiedBy>putenihin_a</cp:lastModifiedBy>
  <cp:revision>84</cp:revision>
  <dcterms:created xsi:type="dcterms:W3CDTF">2019-09-26T07:48:00Z</dcterms:created>
  <dcterms:modified xsi:type="dcterms:W3CDTF">2019-10-03T13:21:00Z</dcterms:modified>
</cp:coreProperties>
</file>