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16639" w:rsidRPr="007F65C6" w:rsidRDefault="00916639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Выдел земельных участков в счет </w:t>
      </w:r>
      <w:r w:rsidR="00C02CFD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земельной </w:t>
      </w: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доли </w:t>
      </w:r>
      <w:r w:rsidR="00C02CFD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(земельных долей) </w:t>
      </w:r>
      <w:r w:rsidRPr="007F65C6">
        <w:rPr>
          <w:rFonts w:ascii="Segoe UI" w:eastAsia="Times New Roman" w:hAnsi="Segoe UI" w:cs="Segoe UI"/>
          <w:b/>
          <w:color w:val="000000"/>
          <w:sz w:val="32"/>
          <w:szCs w:val="28"/>
        </w:rPr>
        <w:t>из земель сельскохозяйственного назначения</w:t>
      </w:r>
    </w:p>
    <w:p w:rsidR="001327F8" w:rsidRPr="00FC5E24" w:rsidRDefault="009C217D" w:rsidP="001D344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долевой собственности. </w:t>
      </w:r>
    </w:p>
    <w:p w:rsidR="001327F8" w:rsidRPr="00FC5E24" w:rsidRDefault="001327F8" w:rsidP="001327F8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9C217D" w:rsidRPr="00FC5E24" w:rsidRDefault="009C217D" w:rsidP="001D344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1D3441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</w:t>
      </w:r>
      <w:r w:rsidR="001D3441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1D3441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441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земельного участка, путем выдела в счет земельной доли или 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долей в праве общей собственности на земельный участок с</w:t>
      </w:r>
      <w:bookmarkStart w:id="0" w:name="_GoBack"/>
      <w:bookmarkEnd w:id="0"/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ельскохозяйственного назначения установлен статьями 13, 13.1 Федерального закона от 24.07.2002 г. №</w:t>
      </w:r>
      <w:r w:rsidR="001D3441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101-ФЗ «Об обороте земель се</w:t>
      </w:r>
      <w:r w:rsidR="002E099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льскохозяйственного назначения» (далее – Закон об обороте).</w:t>
      </w:r>
    </w:p>
    <w:p w:rsidR="002E0992" w:rsidRPr="00FC5E24" w:rsidRDefault="002E0992" w:rsidP="001D344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долей, если это не противоречит требованиям к образованию земельных участков, установленным Земельным </w:t>
      </w:r>
      <w:hyperlink r:id="rId7" w:history="1">
        <w:r w:rsidRPr="00FC5E2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Законом об обороте.</w:t>
      </w:r>
    </w:p>
    <w:p w:rsidR="000C2010" w:rsidRPr="00FC5E24" w:rsidRDefault="00916639" w:rsidP="000C2010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368E7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емельный участок </w:t>
      </w:r>
      <w:r w:rsidR="005368E7" w:rsidRPr="00FC5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может быть образован на основании решения общего собрания участников долевой собственности</w:t>
      </w:r>
      <w:r w:rsidR="005368E7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образуемые земельные участки. </w:t>
      </w:r>
      <w:r w:rsidR="000C2010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A97A8A" w:rsidRPr="00FC5E24" w:rsidRDefault="007878C0" w:rsidP="00A97A8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проекта межевания, подлежащего утверждению общим собранием участников долевой собственности, кадастровый инженер обеспечивает правообладателям земельного участка или земельных участков, из которых будут выделяться земельные участки в счет земельной доли или земельных долей, органу местного самоуправления поселения и, если заказчик кадастровых работ не является правообладателем земельного участка или земельных участков, заказчику кадастровых работ возможность ознакомиться с этим проектом до</w:t>
      </w:r>
      <w:r w:rsidR="00A97A8A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утверждения и представить предложения о его доработке.</w:t>
      </w:r>
      <w:r w:rsidR="00A97A8A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ознакомления с проектом межевания земельных участков не может быть менее чем 30 дней до дня его утверждения.</w:t>
      </w:r>
    </w:p>
    <w:p w:rsidR="007878C0" w:rsidRPr="00FC5E24" w:rsidRDefault="007878C0" w:rsidP="007878C0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C611CE" w:rsidRPr="00FC5E24" w:rsidRDefault="00C611CE" w:rsidP="00C611CE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утверждения проекта межевания земельного участка или земельных участков решением общего собрания участников долевой собственности, одновременно с решением </w:t>
      </w:r>
      <w:r w:rsidR="002102E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собрания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участки. </w:t>
      </w:r>
    </w:p>
    <w:p w:rsidR="0081313D" w:rsidRPr="00FC5E24" w:rsidRDefault="0081313D" w:rsidP="0081313D">
      <w:pPr>
        <w:spacing w:after="0" w:line="3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sz w:val="28"/>
          <w:szCs w:val="28"/>
          <w:u w:val="single"/>
        </w:rPr>
        <w:t>Если решение общего собрания участников долевой собственности отсутствует, собственник земельной доли или земельных долей</w:t>
      </w:r>
      <w:r w:rsidRPr="00FC5E24">
        <w:rPr>
          <w:rFonts w:ascii="Times New Roman" w:eastAsia="Times New Roman" w:hAnsi="Times New Roman" w:cs="Times New Roman"/>
          <w:sz w:val="28"/>
          <w:szCs w:val="28"/>
        </w:rPr>
        <w:t xml:space="preserve"> для выдела земельного участка в счет своей земельной доли или земельных долей </w:t>
      </w:r>
      <w:r w:rsidRPr="00FC5E24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</w:t>
      </w:r>
      <w:r w:rsidRPr="00FC5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17D" w:rsidRPr="00FC5E24" w:rsidRDefault="009C217D" w:rsidP="00DE5D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межевания земельного участка, утверждаемый решением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участка.</w:t>
      </w:r>
    </w:p>
    <w:p w:rsidR="009C217D" w:rsidRPr="00FC5E24" w:rsidRDefault="009C217D" w:rsidP="00DE5D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</w:t>
      </w:r>
      <w:r w:rsidR="002102E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рмации, определенных субъектом Российской Федерации.</w:t>
      </w:r>
    </w:p>
    <w:p w:rsidR="009C217D" w:rsidRPr="00FC5E24" w:rsidRDefault="009C217D" w:rsidP="00DE5D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в течение </w:t>
      </w:r>
      <w:r w:rsidR="00567BE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надлежащего извещения  участников долевой собственности о согласовании проекта межевания земельного участка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</w:t>
      </w:r>
      <w:r w:rsidR="00567BE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возражения)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межевания земельного участка считается согласованным.</w:t>
      </w:r>
      <w:r w:rsidR="00567BE2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DA4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кадастровый инженер обязан составить заключение об отсутствии возражений.</w:t>
      </w:r>
    </w:p>
    <w:p w:rsidR="00935B66" w:rsidRPr="00FC5E24" w:rsidRDefault="00567BE2" w:rsidP="00935B66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5DA4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озражения 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кадастровому инженеру, подготовившему соответствующий проект межевания земельного участка, а также в орган регистрации прав по месту расположения такого земельного участка и должны </w:t>
      </w:r>
      <w:r w:rsidR="00DE5DA4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фамилию, имя, отчество лица, их выдвинувшего, реквизиты документа, удостоверяющего его личность, обоснование причин несогласия, кадастровый номер исходного земельного участка. К этим возражениям должны быть приложены копии документов, подтверждающи</w:t>
      </w: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E5DA4"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лица на земельную долю в исходном участке. </w:t>
      </w:r>
    </w:p>
    <w:p w:rsidR="00935B66" w:rsidRPr="00FC5E24" w:rsidRDefault="00935B66" w:rsidP="00935B66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 о размере и местоположении границ выделяемого в счет земельной доли или земельных долей земельного участка рассматриваются в суде</w:t>
      </w:r>
    </w:p>
    <w:p w:rsidR="00995504" w:rsidRPr="00FC5E24" w:rsidRDefault="0099550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5504" w:rsidRPr="00FC5E2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B1042D"/>
    <w:rsid w:val="00B303E0"/>
    <w:rsid w:val="00B50B1E"/>
    <w:rsid w:val="00BB4606"/>
    <w:rsid w:val="00BB578A"/>
    <w:rsid w:val="00C02CFD"/>
    <w:rsid w:val="00C13A47"/>
    <w:rsid w:val="00C611CE"/>
    <w:rsid w:val="00C96780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C5E2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35E7499B657B36C0C2D7A650AF4581C0776B68A782F92DA7D437E695F45A00FF21320B10qC0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6C91-EEC3-4B83-B221-5B06430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22</cp:revision>
  <dcterms:created xsi:type="dcterms:W3CDTF">2018-08-29T07:22:00Z</dcterms:created>
  <dcterms:modified xsi:type="dcterms:W3CDTF">2018-11-07T12:48:00Z</dcterms:modified>
</cp:coreProperties>
</file>