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EF" w:rsidRPr="000161EF" w:rsidRDefault="000161EF" w:rsidP="00617D44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 w:rsidRPr="000161EF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ПРЕСС-РЕЛИЗ</w:t>
      </w:r>
    </w:p>
    <w:p w:rsidR="00617D44" w:rsidRPr="005C7E33" w:rsidRDefault="004A523F" w:rsidP="00617D44">
      <w:pPr>
        <w:spacing w:before="100" w:beforeAutospacing="1" w:after="100" w:afterAutospacing="1" w:line="0" w:lineRule="atLeast"/>
        <w:contextualSpacing/>
        <w:jc w:val="center"/>
        <w:rPr>
          <w:rFonts w:ascii="Segoe UI" w:eastAsia="Times New Roman" w:hAnsi="Segoe UI" w:cs="Segoe UI"/>
          <w:b/>
          <w:color w:val="000000"/>
          <w:sz w:val="32"/>
          <w:szCs w:val="28"/>
          <w:lang w:eastAsia="ru-RU"/>
        </w:rPr>
      </w:pPr>
      <w:r w:rsidRPr="005C7E33">
        <w:rPr>
          <w:rFonts w:ascii="Segoe UI" w:eastAsia="Times New Roman" w:hAnsi="Segoe UI" w:cs="Segoe UI"/>
          <w:b/>
          <w:color w:val="000000"/>
          <w:sz w:val="32"/>
          <w:szCs w:val="28"/>
          <w:lang w:eastAsia="ru-RU"/>
        </w:rPr>
        <w:t>Мое имущество под моим контролем!</w:t>
      </w:r>
    </w:p>
    <w:p w:rsidR="000161EF" w:rsidRPr="000161EF" w:rsidRDefault="000161EF" w:rsidP="00617D44">
      <w:pPr>
        <w:spacing w:before="100" w:beforeAutospacing="1" w:after="100" w:afterAutospacing="1" w:line="0" w:lineRule="atLeast"/>
        <w:contextualSpacing/>
        <w:jc w:val="center"/>
        <w:rPr>
          <w:rFonts w:ascii="Calibri" w:eastAsia="Times New Roman" w:hAnsi="Calibri" w:cs="Times New Roman"/>
          <w:lang w:eastAsia="ru-RU"/>
        </w:rPr>
      </w:pPr>
    </w:p>
    <w:p w:rsidR="001646F4" w:rsidRPr="0033199F" w:rsidRDefault="005C7E33" w:rsidP="00373B9B">
      <w:pPr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99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40640</wp:posOffset>
            </wp:positionV>
            <wp:extent cx="2834005" cy="1394460"/>
            <wp:effectExtent l="0" t="0" r="4445" b="0"/>
            <wp:wrapThrough wrapText="bothSides">
              <wp:wrapPolygon edited="0">
                <wp:start x="0" y="0"/>
                <wp:lineTo x="0" y="21246"/>
                <wp:lineTo x="21489" y="21246"/>
                <wp:lineTo x="2148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877" t="19175" r="9808" b="26682"/>
                    <a:stretch/>
                  </pic:blipFill>
                  <pic:spPr bwMode="auto">
                    <a:xfrm>
                      <a:off x="0" y="0"/>
                      <a:ext cx="2834005" cy="1394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646F4" w:rsidRPr="0033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делать, если вы боитесь лишиться своей квартиры или другой недвижимости? Есть ли способ защитить недвижимость </w:t>
      </w:r>
      <w:bookmarkStart w:id="0" w:name="_GoBack"/>
      <w:bookmarkEnd w:id="0"/>
      <w:r w:rsidR="001646F4" w:rsidRPr="0033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престарелых родителей, которых обмануть очень легко? Закон предоставляет возможность собственнику ограничить сделки со своим имуществом - подав заявление в Росреестр.</w:t>
      </w:r>
    </w:p>
    <w:p w:rsidR="00373B9B" w:rsidRPr="0033199F" w:rsidRDefault="00373B9B" w:rsidP="00373B9B">
      <w:pPr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быть спокойным и знать, что без Вашего ведома никто не сможет продать вашу квартиру или другую недвижимость можно внести в Единый государственный реестр недвижимости (ЕГРН) запись о невозможности государственной регистрации права без личного участия правообладателя, а иными словами «запрет» на сделку с вашей недвижимостью.</w:t>
      </w:r>
    </w:p>
    <w:p w:rsidR="000161EF" w:rsidRPr="0033199F" w:rsidRDefault="004A523F" w:rsidP="00373B9B">
      <w:pPr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 на совершение сделок с недвижимостью без участия правообладателя – гарантия защиты собственника. Установить запрет можно на любой объект недвижимого имущества, который поставлен на кадастровый учет (квартира, комната, земельный участок, машино-место и т.д.).</w:t>
      </w:r>
    </w:p>
    <w:p w:rsidR="004A523F" w:rsidRPr="0033199F" w:rsidRDefault="004A523F" w:rsidP="00373B9B">
      <w:pPr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соответствующую запись о невозможности государственной регистрации недвижимости без личного участия собственника возможно только при наличии зарегистрированного права в ЕГРН.</w:t>
      </w:r>
    </w:p>
    <w:p w:rsidR="004A523F" w:rsidRPr="0033199F" w:rsidRDefault="004A523F" w:rsidP="00373B9B">
      <w:pPr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Подать заявление можно тремя способами:</w:t>
      </w:r>
    </w:p>
    <w:p w:rsidR="00373B9B" w:rsidRPr="0033199F" w:rsidRDefault="00373B9B" w:rsidP="00373B9B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tLeast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сайте Росреестра</w:t>
      </w:r>
      <w:r w:rsidRPr="0033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(rosreestr.ru), но необходимо чтобы заявление было подписано электронной цифровой подписью (получить ЭЦП можно на сайте uc.kadastr.ru) </w:t>
      </w:r>
    </w:p>
    <w:p w:rsidR="00373B9B" w:rsidRPr="0033199F" w:rsidRDefault="00373B9B" w:rsidP="00373B9B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tLeast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расположенный рядом многофункциональный центр</w:t>
      </w:r>
      <w:r w:rsidRPr="0033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(с адресами и графиком работы которых можно ознакомиться на сайте </w:t>
      </w:r>
      <w:hyperlink r:id="rId6" w:history="1">
        <w:r w:rsidRPr="0033199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http://www.e-mfc.ru)</w:t>
        </w:r>
      </w:hyperlink>
      <w:r w:rsidRPr="0033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523F" w:rsidRPr="0033199F" w:rsidRDefault="00373B9B" w:rsidP="00373B9B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tLeast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почте</w:t>
      </w:r>
      <w:r w:rsidRPr="0033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необходимо чтобы все бумаги были заверены нотариусом. Отправку корреспонденции надо осуществить заказным письмом с уведомлением и описанием вложения.</w:t>
      </w:r>
    </w:p>
    <w:p w:rsidR="00373B9B" w:rsidRPr="0033199F" w:rsidRDefault="00373B9B" w:rsidP="00373B9B">
      <w:pPr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невозможности государственной регистрации права без личного участия правообладателя вносятся в ЕГРН в течение 5 рабочих дней со дня подачи документов, госпошлина при подаче такого заявления не взимается.</w:t>
      </w:r>
    </w:p>
    <w:p w:rsidR="00373B9B" w:rsidRPr="0033199F" w:rsidRDefault="00373B9B" w:rsidP="00373B9B">
      <w:pPr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запрет действует бессрочно, пока не будет:</w:t>
      </w:r>
    </w:p>
    <w:p w:rsidR="00373B9B" w:rsidRPr="0033199F" w:rsidRDefault="00373B9B" w:rsidP="00373B9B">
      <w:pPr>
        <w:numPr>
          <w:ilvl w:val="0"/>
          <w:numId w:val="6"/>
        </w:numPr>
        <w:spacing w:after="0" w:line="240" w:lineRule="atLeast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отозван собственником;</w:t>
      </w:r>
    </w:p>
    <w:p w:rsidR="00373B9B" w:rsidRPr="0033199F" w:rsidRDefault="00373B9B" w:rsidP="00373B9B">
      <w:pPr>
        <w:numPr>
          <w:ilvl w:val="0"/>
          <w:numId w:val="6"/>
        </w:numPr>
        <w:spacing w:after="0" w:line="240" w:lineRule="atLeast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погашен регистратором при регистрации сделки и при личном участии собственника;</w:t>
      </w:r>
    </w:p>
    <w:p w:rsidR="00373B9B" w:rsidRPr="0033199F" w:rsidRDefault="00373B9B" w:rsidP="00373B9B">
      <w:pPr>
        <w:numPr>
          <w:ilvl w:val="0"/>
          <w:numId w:val="6"/>
        </w:numPr>
        <w:spacing w:after="0" w:line="240" w:lineRule="atLeast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судебного акта.</w:t>
      </w:r>
    </w:p>
    <w:p w:rsidR="00373B9B" w:rsidRPr="0033199F" w:rsidRDefault="00373B9B" w:rsidP="00373B9B">
      <w:pPr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Стоить отметить, что запись в ЕГРН о заявлении о невозможности регистрации не препятствует осуществлению государственной регистрации перехода, прекращения, ограничения права и обременения объекта недвижимости, если основанием для государственной регистрации права является вступившее в законную силу решение суда, а также требование судебного пристава-исполнителя в случаях, предусмотренных законодательством.</w:t>
      </w:r>
    </w:p>
    <w:p w:rsidR="000161EF" w:rsidRPr="0033199F" w:rsidRDefault="000161EF" w:rsidP="00617D44">
      <w:pPr>
        <w:tabs>
          <w:tab w:val="left" w:pos="567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</w:t>
      </w:r>
    </w:p>
    <w:p w:rsidR="000161EF" w:rsidRPr="0033199F" w:rsidRDefault="000161EF" w:rsidP="00617D44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1EF" w:rsidRPr="0033199F" w:rsidRDefault="000161EF" w:rsidP="00617D44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Пресс-служба филиала ФГБУ «ФКП Росреестра» по Краснодарскому краю</w:t>
      </w:r>
    </w:p>
    <w:p w:rsidR="000161EF" w:rsidRPr="0033199F" w:rsidRDefault="000161EF" w:rsidP="00617D4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03E" w:rsidRDefault="0055503E" w:rsidP="00617D44">
      <w:pPr>
        <w:spacing w:after="0" w:line="240" w:lineRule="atLeast"/>
      </w:pPr>
    </w:p>
    <w:p w:rsidR="006776FD" w:rsidRDefault="006776FD"/>
    <w:sectPr w:rsidR="006776FD" w:rsidSect="0037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E20"/>
    <w:multiLevelType w:val="multilevel"/>
    <w:tmpl w:val="D29C3B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8E8286B"/>
    <w:multiLevelType w:val="multilevel"/>
    <w:tmpl w:val="B0C8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F27E9"/>
    <w:multiLevelType w:val="hybridMultilevel"/>
    <w:tmpl w:val="A4361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17589"/>
    <w:multiLevelType w:val="multilevel"/>
    <w:tmpl w:val="A1BA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E94460"/>
    <w:multiLevelType w:val="hybridMultilevel"/>
    <w:tmpl w:val="02CCA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1147D"/>
    <w:multiLevelType w:val="multilevel"/>
    <w:tmpl w:val="512A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7CA6"/>
    <w:rsid w:val="000161EF"/>
    <w:rsid w:val="00083ECA"/>
    <w:rsid w:val="00137F46"/>
    <w:rsid w:val="001646F4"/>
    <w:rsid w:val="001C5DB5"/>
    <w:rsid w:val="0033199F"/>
    <w:rsid w:val="00373B9B"/>
    <w:rsid w:val="00375A50"/>
    <w:rsid w:val="004A523F"/>
    <w:rsid w:val="0055503E"/>
    <w:rsid w:val="005C7E33"/>
    <w:rsid w:val="005D11AE"/>
    <w:rsid w:val="00617D44"/>
    <w:rsid w:val="006776FD"/>
    <w:rsid w:val="00CA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1E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11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1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1E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11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1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mfc.ru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Силич Виктория Сергеевна</dc:creator>
  <cp:keywords/>
  <dc:description/>
  <cp:lastModifiedBy>51u</cp:lastModifiedBy>
  <cp:revision>8</cp:revision>
  <dcterms:created xsi:type="dcterms:W3CDTF">2018-09-28T06:12:00Z</dcterms:created>
  <dcterms:modified xsi:type="dcterms:W3CDTF">2018-11-07T12:49:00Z</dcterms:modified>
</cp:coreProperties>
</file>