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EF" w:rsidRPr="000161EF" w:rsidRDefault="000161EF" w:rsidP="00617D4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0161E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:rsidR="000D5AEC" w:rsidRPr="007F41D4" w:rsidRDefault="000D5AEC" w:rsidP="007F41D4">
      <w:pPr>
        <w:pStyle w:val="1"/>
        <w:jc w:val="center"/>
        <w:rPr>
          <w:rFonts w:ascii="Segoe UI" w:hAnsi="Segoe UI" w:cs="Segoe UI"/>
          <w:bCs w:val="0"/>
          <w:kern w:val="0"/>
          <w:sz w:val="32"/>
          <w:szCs w:val="32"/>
        </w:rPr>
      </w:pPr>
      <w:r w:rsidRPr="007F41D4">
        <w:rPr>
          <w:rFonts w:ascii="Segoe UI" w:hAnsi="Segoe UI" w:cs="Segoe UI"/>
          <w:bCs w:val="0"/>
          <w:kern w:val="0"/>
          <w:sz w:val="32"/>
          <w:szCs w:val="32"/>
        </w:rPr>
        <w:t>Как предоставляются сведения о переходе прав на недвижимое имущество</w:t>
      </w:r>
    </w:p>
    <w:p w:rsidR="007F41D4" w:rsidRPr="00114682" w:rsidRDefault="00CD1AE0" w:rsidP="007F14E9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8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29845</wp:posOffset>
            </wp:positionV>
            <wp:extent cx="3055620" cy="1503045"/>
            <wp:effectExtent l="0" t="0" r="0" b="1905"/>
            <wp:wrapThrough wrapText="bothSides">
              <wp:wrapPolygon edited="0">
                <wp:start x="0" y="0"/>
                <wp:lineTo x="0" y="21354"/>
                <wp:lineTo x="21411" y="21354"/>
                <wp:lineTo x="2141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3055620" cy="1503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F41D4"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(ЕГРН) – обязательный документ для осуществления различных сделок с недвижимостью. Единый реестр недвижимости содержит все имеющиеся сведения о недвижимых объектах на территории нашей страны</w:t>
      </w:r>
      <w:proofErr w:type="gramStart"/>
      <w:r w:rsidR="007F41D4"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3E39"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D3E39"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палата по Краснодарскому краю расскажет, как получить выписку из ЕГРН о переходе прав на объект недвижимости.</w:t>
      </w:r>
    </w:p>
    <w:p w:rsidR="00854568" w:rsidRPr="00114682" w:rsidRDefault="00C93A15" w:rsidP="007F14E9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недвижимости о переходе прав содержит полную информацию обо всех случаях перехода права собственности на тот или иной объект. </w:t>
      </w:r>
      <w:r w:rsidR="007F14E9"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ЕГРН</w:t>
      </w:r>
      <w:r w:rsidR="007F14E9" w:rsidRPr="00114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общедоступны</w:t>
      </w:r>
      <w:r w:rsidR="007F14E9"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могут быть предоставлены любому заинтересованному лицу.</w:t>
      </w:r>
    </w:p>
    <w:p w:rsidR="00C93A15" w:rsidRPr="00114682" w:rsidRDefault="00854568" w:rsidP="007F14E9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</w:t>
      </w:r>
      <w:r w:rsidR="00C93A15"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</w:t>
      </w:r>
      <w:r w:rsidR="0080129D"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выписке</w:t>
      </w:r>
      <w:r w:rsidR="00C93A15"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сведений о наложенных на объект </w:t>
      </w:r>
      <w:proofErr w:type="gramStart"/>
      <w:r w:rsidR="00C93A15"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обременениях</w:t>
      </w:r>
      <w:proofErr w:type="gramEnd"/>
      <w:r w:rsidR="00C93A15"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ограничениях, включая ипотеку и прочие кредитные обязательства, а также аресты.</w:t>
      </w:r>
    </w:p>
    <w:p w:rsidR="000C725A" w:rsidRPr="00114682" w:rsidRDefault="00854568" w:rsidP="007F14E9">
      <w:pPr>
        <w:tabs>
          <w:tab w:val="left" w:pos="567"/>
        </w:tabs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выписке из ЕГРН, подтверждающей переход прав, можно узнать все о смене собственников, основаниях для регистрации права, а также времени регистрации изменений по конкретному объекту. </w:t>
      </w:r>
    </w:p>
    <w:p w:rsidR="00854568" w:rsidRPr="00114682" w:rsidRDefault="00854568" w:rsidP="007F14E9">
      <w:pPr>
        <w:tabs>
          <w:tab w:val="left" w:pos="567"/>
        </w:tabs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выписку о переходе прав входит 3 части:</w:t>
      </w:r>
    </w:p>
    <w:p w:rsidR="00854568" w:rsidRPr="00114682" w:rsidRDefault="00854568" w:rsidP="007F14E9">
      <w:pPr>
        <w:numPr>
          <w:ilvl w:val="0"/>
          <w:numId w:val="7"/>
        </w:numPr>
        <w:tabs>
          <w:tab w:val="left" w:pos="567"/>
        </w:tabs>
        <w:spacing w:after="0" w:line="3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часть содержит: вид недвижимости, адрес ее нахождения и кадастровый номер.</w:t>
      </w:r>
    </w:p>
    <w:p w:rsidR="00854568" w:rsidRPr="00114682" w:rsidRDefault="00854568" w:rsidP="007F14E9">
      <w:pPr>
        <w:numPr>
          <w:ilvl w:val="0"/>
          <w:numId w:val="7"/>
        </w:numPr>
        <w:tabs>
          <w:tab w:val="left" w:pos="567"/>
        </w:tabs>
        <w:spacing w:after="0" w:line="3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часть содержит информацию о настоящем правообладателе (ФИО, но без паспортных данных), дате и номере регистрации права</w:t>
      </w:r>
      <w:proofErr w:type="gramStart"/>
      <w:r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снование государственной регистрации перехода (прекращения) права, виде зарегистрированного права и доле во владении недвижимостью. Указанная информация, в соответствии с </w:t>
      </w:r>
      <w:r w:rsidR="006958F0"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 регистрации</w:t>
      </w:r>
      <w:r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предоставляется по каждому переходу права и собственнику </w:t>
      </w:r>
      <w:proofErr w:type="gramStart"/>
      <w:r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основания</w:t>
      </w:r>
      <w:proofErr w:type="gramEnd"/>
      <w:r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недвижимости.</w:t>
      </w:r>
    </w:p>
    <w:p w:rsidR="00854568" w:rsidRPr="00114682" w:rsidRDefault="00854568" w:rsidP="007F14E9">
      <w:pPr>
        <w:numPr>
          <w:ilvl w:val="0"/>
          <w:numId w:val="7"/>
        </w:numPr>
        <w:tabs>
          <w:tab w:val="left" w:pos="567"/>
        </w:tabs>
        <w:spacing w:after="0" w:line="3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часть содержит данные о заявителе, который получает выписку. В тех случаях, когда по решению суда было восстановлено право на объект, в выписке указывается: «Право восстановлено по решению суда», а также прописывается дата регистрации. Момент перехода прав должен быть зафиксирован на основании уже имеющихся первоначальных сведений о регистрации.</w:t>
      </w:r>
    </w:p>
    <w:p w:rsidR="00EB0EA2" w:rsidRPr="00114682" w:rsidRDefault="00EB0EA2" w:rsidP="007F14E9">
      <w:pPr>
        <w:pStyle w:val="a5"/>
        <w:spacing w:after="0" w:line="3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Существует два варианта предоставления выписки из ЕГРН. Выписка может быть выдана на бумажном или электронном носителе. Заявитель вправе выбрать форму получения выписки самостоятельно. Обе формы имеют одинаковую юридическую силу.</w:t>
      </w:r>
    </w:p>
    <w:p w:rsidR="00EB0EA2" w:rsidRPr="00114682" w:rsidRDefault="00EB0EA2" w:rsidP="007F14E9">
      <w:pPr>
        <w:pStyle w:val="a5"/>
        <w:spacing w:after="0" w:line="3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в электронном виде, отправляемая </w:t>
      </w:r>
      <w:r w:rsidR="00527A94"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</w:t>
      </w:r>
      <w:r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стоить 250 рублей для физических лиц и 500 рублей для юридических лиц. На готовом документе проставляется электронная подпись сотрудника Росреестра. При заказе документа на бумажном носителе, его стоимость составит 400 рублей для физических лиц и 1100 рублей для юридических лиц.</w:t>
      </w:r>
    </w:p>
    <w:p w:rsidR="00EB0EA2" w:rsidRPr="00114682" w:rsidRDefault="00EB0EA2" w:rsidP="007F14E9">
      <w:pPr>
        <w:pStyle w:val="a5"/>
        <w:spacing w:after="0" w:line="3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получиться так, что результатом запроса будет </w:t>
      </w:r>
      <w:r w:rsidR="005C52A7"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proofErr w:type="gramEnd"/>
      <w:r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сведений по указанному объекту недвижимости. Это значит, что информация о </w:t>
      </w:r>
      <w:bookmarkStart w:id="0" w:name="_GoBack"/>
      <w:r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переходе прав на недвижимость не зафиксирована </w:t>
      </w:r>
      <w:r w:rsidR="00527A94"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Едином государственном реестре недвижимости</w:t>
      </w:r>
      <w:r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14E9" w:rsidRPr="00114682" w:rsidRDefault="007F14E9" w:rsidP="007F14E9">
      <w:pPr>
        <w:pStyle w:val="a5"/>
        <w:spacing w:after="0" w:line="340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направления запроса о предоставлении сведений в виде выписки из ЕГРН о переходе прав на объект недвижимости вы можете обратиться в любой многофункциональный центр предоставления государственных и муниципальных услуг Краснодарского края (с адресами и графиком работы которых можно ознакомиться на сайте </w:t>
      </w:r>
      <w:hyperlink r:id="rId6" w:history="1">
        <w:r w:rsidRPr="001146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http://www.e-mfc.ru</w:t>
        </w:r>
      </w:hyperlink>
      <w:r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воспользоваться соответствующим сервисом на портале государственных услуг Росреестра (</w:t>
      </w:r>
      <w:hyperlink r:id="rId7" w:history="1">
        <w:r w:rsidRPr="001146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http://rosreestr.ru</w:t>
        </w:r>
      </w:hyperlink>
      <w:r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как</w:t>
      </w:r>
      <w:proofErr w:type="gramEnd"/>
      <w:r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запроса в электронной форме посредством портала имеет ряд преимуществ, а именно: исключение очередей, возможность получения услуги в </w:t>
      </w:r>
      <w:bookmarkEnd w:id="0"/>
      <w:r w:rsidRPr="0011468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удобное для Вас время.</w:t>
      </w:r>
    </w:p>
    <w:p w:rsidR="000161EF" w:rsidRPr="00114682" w:rsidRDefault="000161EF" w:rsidP="00854568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</w:p>
    <w:p w:rsidR="000161EF" w:rsidRPr="00114682" w:rsidRDefault="000161EF" w:rsidP="00617D44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1EF" w:rsidRPr="00114682" w:rsidRDefault="000161EF" w:rsidP="00617D44">
      <w:pPr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филиала ФГБУ «ФКП Росреестра» по Краснодарскому краю</w:t>
      </w:r>
    </w:p>
    <w:p w:rsidR="000161EF" w:rsidRPr="00114682" w:rsidRDefault="000161EF" w:rsidP="00617D4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03E" w:rsidRPr="00114682" w:rsidRDefault="0055503E" w:rsidP="00617D4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776FD" w:rsidRDefault="006776FD"/>
    <w:sectPr w:rsidR="006776FD" w:rsidSect="007F41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E20"/>
    <w:multiLevelType w:val="multilevel"/>
    <w:tmpl w:val="D29C3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E8286B"/>
    <w:multiLevelType w:val="multilevel"/>
    <w:tmpl w:val="B0C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F27E9"/>
    <w:multiLevelType w:val="hybridMultilevel"/>
    <w:tmpl w:val="A43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C776E"/>
    <w:multiLevelType w:val="multilevel"/>
    <w:tmpl w:val="1AD26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317589"/>
    <w:multiLevelType w:val="multilevel"/>
    <w:tmpl w:val="A1B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E94460"/>
    <w:multiLevelType w:val="hybridMultilevel"/>
    <w:tmpl w:val="02C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CA6"/>
    <w:rsid w:val="000161EF"/>
    <w:rsid w:val="00083ECA"/>
    <w:rsid w:val="000C725A"/>
    <w:rsid w:val="000D5AEC"/>
    <w:rsid w:val="000F3272"/>
    <w:rsid w:val="00114682"/>
    <w:rsid w:val="00137F46"/>
    <w:rsid w:val="001646F4"/>
    <w:rsid w:val="001C5DB5"/>
    <w:rsid w:val="00373B9B"/>
    <w:rsid w:val="004A523F"/>
    <w:rsid w:val="00527A94"/>
    <w:rsid w:val="0055503E"/>
    <w:rsid w:val="005605C2"/>
    <w:rsid w:val="005C52A7"/>
    <w:rsid w:val="005D11AE"/>
    <w:rsid w:val="00617D44"/>
    <w:rsid w:val="006776FD"/>
    <w:rsid w:val="006958F0"/>
    <w:rsid w:val="007F14E9"/>
    <w:rsid w:val="007F41D4"/>
    <w:rsid w:val="0080129D"/>
    <w:rsid w:val="00854568"/>
    <w:rsid w:val="00976601"/>
    <w:rsid w:val="00B86CAD"/>
    <w:rsid w:val="00C93A15"/>
    <w:rsid w:val="00CA7CA6"/>
    <w:rsid w:val="00CD1AE0"/>
    <w:rsid w:val="00E837FF"/>
    <w:rsid w:val="00EB0EA2"/>
    <w:rsid w:val="00ED3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FF"/>
  </w:style>
  <w:style w:type="paragraph" w:styleId="1">
    <w:name w:val="heading 1"/>
    <w:basedOn w:val="a"/>
    <w:link w:val="10"/>
    <w:uiPriority w:val="9"/>
    <w:qFormat/>
    <w:rsid w:val="000D5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86CA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6CA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6CA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6CA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86CA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86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6CA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D5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mfc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dc:description/>
  <cp:lastModifiedBy>51u</cp:lastModifiedBy>
  <cp:revision>13</cp:revision>
  <dcterms:created xsi:type="dcterms:W3CDTF">2018-09-28T06:12:00Z</dcterms:created>
  <dcterms:modified xsi:type="dcterms:W3CDTF">2018-11-07T12:50:00Z</dcterms:modified>
</cp:coreProperties>
</file>