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577" w:rsidRPr="00A63577" w:rsidRDefault="00A63577" w:rsidP="00A6357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spellStart"/>
      <w:r w:rsidRPr="00A63577">
        <w:rPr>
          <w:rFonts w:ascii="Times New Roman" w:hAnsi="Times New Roman" w:cs="Times New Roman"/>
          <w:sz w:val="28"/>
          <w:szCs w:val="28"/>
        </w:rPr>
        <w:t>Лодочникова</w:t>
      </w:r>
      <w:proofErr w:type="spellEnd"/>
      <w:r w:rsidRPr="00A63577">
        <w:rPr>
          <w:rFonts w:ascii="Times New Roman" w:hAnsi="Times New Roman" w:cs="Times New Roman"/>
          <w:sz w:val="28"/>
          <w:szCs w:val="28"/>
        </w:rPr>
        <w:t xml:space="preserve"> Татьяна Александровна родилась 11 сентября 1977 года, в 1999 году окончила Ульяновский государственный педагогический университет по специальности «педагогика и методика начального образования», получив квалификацию «учитель начальных классов». В 2006 году окончила Поволжскую академию государственной службы имени </w:t>
      </w:r>
      <w:proofErr w:type="spellStart"/>
      <w:r w:rsidRPr="00A63577">
        <w:rPr>
          <w:rFonts w:ascii="Times New Roman" w:hAnsi="Times New Roman" w:cs="Times New Roman"/>
          <w:sz w:val="28"/>
          <w:szCs w:val="28"/>
        </w:rPr>
        <w:t>П.А.Столыпина</w:t>
      </w:r>
      <w:proofErr w:type="spellEnd"/>
      <w:r w:rsidRPr="00A63577">
        <w:rPr>
          <w:rFonts w:ascii="Times New Roman" w:hAnsi="Times New Roman" w:cs="Times New Roman"/>
          <w:sz w:val="28"/>
          <w:szCs w:val="28"/>
        </w:rPr>
        <w:t>, получила диплом с отличием по специальности «государственное и муниципальное управление», имеет квалификацию «менеджер».</w:t>
      </w:r>
    </w:p>
    <w:p w:rsidR="00A63577" w:rsidRPr="00A63577" w:rsidRDefault="00A63577" w:rsidP="00A6357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3577">
        <w:rPr>
          <w:rFonts w:ascii="Times New Roman" w:hAnsi="Times New Roman" w:cs="Times New Roman"/>
          <w:sz w:val="28"/>
          <w:szCs w:val="28"/>
        </w:rPr>
        <w:t xml:space="preserve">Трудовую деятельность начала в 1995 году учителем начальных классов, с 1999 по 2005 годы работала заведующей сектором, главным специалистом, начальником общего отдела, начальником организационного отдела комитета по делам молодежи администрации Ульяновской области. В ноябре 2005 года </w:t>
      </w:r>
      <w:proofErr w:type="spellStart"/>
      <w:r w:rsidRPr="00A63577">
        <w:rPr>
          <w:rFonts w:ascii="Times New Roman" w:hAnsi="Times New Roman" w:cs="Times New Roman"/>
          <w:sz w:val="28"/>
          <w:szCs w:val="28"/>
        </w:rPr>
        <w:t>Лодочникова</w:t>
      </w:r>
      <w:proofErr w:type="spellEnd"/>
      <w:r w:rsidRPr="00A63577">
        <w:rPr>
          <w:rFonts w:ascii="Times New Roman" w:hAnsi="Times New Roman" w:cs="Times New Roman"/>
          <w:sz w:val="28"/>
          <w:szCs w:val="28"/>
        </w:rPr>
        <w:t xml:space="preserve"> Татьяна Александровна поступила на муниципальную службу в администрацию муниципального образования город Горячий Ключ и была назначена на ведущую должность муниципальной службы заместителем председателя комитета по делам молодежи управления по вопросам культуры, спорта и делам молодежи. 1 сентября 2007 года </w:t>
      </w:r>
      <w:proofErr w:type="spellStart"/>
      <w:r w:rsidRPr="00A63577">
        <w:rPr>
          <w:rFonts w:ascii="Times New Roman" w:hAnsi="Times New Roman" w:cs="Times New Roman"/>
          <w:sz w:val="28"/>
          <w:szCs w:val="28"/>
        </w:rPr>
        <w:t>Лодочникова</w:t>
      </w:r>
      <w:proofErr w:type="spellEnd"/>
      <w:r w:rsidRPr="00A63577">
        <w:rPr>
          <w:rFonts w:ascii="Times New Roman" w:hAnsi="Times New Roman" w:cs="Times New Roman"/>
          <w:sz w:val="28"/>
          <w:szCs w:val="28"/>
        </w:rPr>
        <w:t xml:space="preserve"> Татьяна Александровна переведена на должность заместителя начальника отдела по вопросам молодежной политики, с 13 января 2010 года - начальником отдела по работе со средствами массовой информации, с 6 августа 2010 года - начальником отдела по вопросам курорта и туризма администрации муниципального образования город Горячий Ключ.</w:t>
      </w:r>
    </w:p>
    <w:p w:rsidR="00A63577" w:rsidRPr="00A63577" w:rsidRDefault="00A63577" w:rsidP="00A6357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3577">
        <w:rPr>
          <w:rFonts w:ascii="Times New Roman" w:hAnsi="Times New Roman" w:cs="Times New Roman"/>
          <w:sz w:val="28"/>
          <w:szCs w:val="28"/>
        </w:rPr>
        <w:t xml:space="preserve">Под руководством Татьяны Александровны </w:t>
      </w:r>
      <w:proofErr w:type="spellStart"/>
      <w:r w:rsidRPr="00A63577">
        <w:rPr>
          <w:rFonts w:ascii="Times New Roman" w:hAnsi="Times New Roman" w:cs="Times New Roman"/>
          <w:sz w:val="28"/>
          <w:szCs w:val="28"/>
        </w:rPr>
        <w:t>Лодочниковой</w:t>
      </w:r>
      <w:proofErr w:type="spellEnd"/>
      <w:r w:rsidRPr="00A63577">
        <w:rPr>
          <w:rFonts w:ascii="Times New Roman" w:hAnsi="Times New Roman" w:cs="Times New Roman"/>
          <w:sz w:val="28"/>
          <w:szCs w:val="28"/>
        </w:rPr>
        <w:t xml:space="preserve"> отделом по вопросам курорта и туризма были внедрены следующие проекты: организация подсветки основной достопримечательности курорта – скалы Петушок, организовано открытие творческой студии «Страна гор» с привлечением представителей малого бизнеса, усилен контроль по соблюдению правил торговли в санаторно-курортной зоне и на объектах придорожного сервиса, проект «Мобильный гид». Также по предложению Татьяны Александровны </w:t>
      </w:r>
      <w:proofErr w:type="gramStart"/>
      <w:r w:rsidRPr="00A63577">
        <w:rPr>
          <w:rFonts w:ascii="Times New Roman" w:hAnsi="Times New Roman" w:cs="Times New Roman"/>
          <w:sz w:val="28"/>
          <w:szCs w:val="28"/>
        </w:rPr>
        <w:t>на набережной реки</w:t>
      </w:r>
      <w:proofErr w:type="gramEnd"/>
      <w:r w:rsidRPr="00A635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577">
        <w:rPr>
          <w:rFonts w:ascii="Times New Roman" w:hAnsi="Times New Roman" w:cs="Times New Roman"/>
          <w:sz w:val="28"/>
          <w:szCs w:val="28"/>
        </w:rPr>
        <w:t>Псекупс</w:t>
      </w:r>
      <w:proofErr w:type="spellEnd"/>
      <w:r w:rsidRPr="00A63577">
        <w:rPr>
          <w:rFonts w:ascii="Times New Roman" w:hAnsi="Times New Roman" w:cs="Times New Roman"/>
          <w:sz w:val="28"/>
          <w:szCs w:val="28"/>
        </w:rPr>
        <w:t xml:space="preserve"> у Счастливого моста размещены: информационная стойка с картой и описанием объектов курортного парка, приветственный щит, стойка с карманами для </w:t>
      </w:r>
      <w:proofErr w:type="spellStart"/>
      <w:r w:rsidRPr="00A63577">
        <w:rPr>
          <w:rFonts w:ascii="Times New Roman" w:hAnsi="Times New Roman" w:cs="Times New Roman"/>
          <w:sz w:val="28"/>
          <w:szCs w:val="28"/>
        </w:rPr>
        <w:t>флаеров</w:t>
      </w:r>
      <w:proofErr w:type="spellEnd"/>
      <w:r w:rsidRPr="00A63577">
        <w:rPr>
          <w:rFonts w:ascii="Times New Roman" w:hAnsi="Times New Roman" w:cs="Times New Roman"/>
          <w:sz w:val="28"/>
          <w:szCs w:val="28"/>
        </w:rPr>
        <w:t>, содержащих информацию о санаториях, гостиницах и сезонных предприятиях города.</w:t>
      </w:r>
    </w:p>
    <w:p w:rsidR="00633BB0" w:rsidRPr="00A63577" w:rsidRDefault="00A63577" w:rsidP="00A6357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3577">
        <w:rPr>
          <w:rFonts w:ascii="Times New Roman" w:hAnsi="Times New Roman" w:cs="Times New Roman"/>
          <w:sz w:val="28"/>
          <w:szCs w:val="28"/>
        </w:rPr>
        <w:t xml:space="preserve">С 17 февраля 2014 года </w:t>
      </w:r>
      <w:proofErr w:type="spellStart"/>
      <w:r w:rsidRPr="00A63577">
        <w:rPr>
          <w:rFonts w:ascii="Times New Roman" w:hAnsi="Times New Roman" w:cs="Times New Roman"/>
          <w:sz w:val="28"/>
          <w:szCs w:val="28"/>
        </w:rPr>
        <w:t>Лодочникова</w:t>
      </w:r>
      <w:proofErr w:type="spellEnd"/>
      <w:r w:rsidRPr="00A63577">
        <w:rPr>
          <w:rFonts w:ascii="Times New Roman" w:hAnsi="Times New Roman" w:cs="Times New Roman"/>
          <w:sz w:val="28"/>
          <w:szCs w:val="28"/>
        </w:rPr>
        <w:t xml:space="preserve"> Татьяна Александровна назначена из резерва управленческих кадров муниципального образования город Горячий Ключ на главную должность муниципальной службы начальником управления по инвестиционным вопросам администрации муниципального образования город Горячий Ключ.</w:t>
      </w:r>
    </w:p>
    <w:sectPr w:rsidR="00633BB0" w:rsidRPr="00A63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106"/>
    <w:rsid w:val="00607106"/>
    <w:rsid w:val="00633BB0"/>
    <w:rsid w:val="00A63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6F19F4-1394-459E-B13A-7C31484C4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 Нина</dc:creator>
  <cp:keywords/>
  <dc:description/>
  <cp:lastModifiedBy>Андреева Нина</cp:lastModifiedBy>
  <cp:revision>2</cp:revision>
  <dcterms:created xsi:type="dcterms:W3CDTF">2017-12-25T12:18:00Z</dcterms:created>
  <dcterms:modified xsi:type="dcterms:W3CDTF">2017-12-25T12:20:00Z</dcterms:modified>
</cp:coreProperties>
</file>