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B29" w:rsidRPr="000336CF" w:rsidRDefault="00E72B29" w:rsidP="00E72B29">
      <w:pPr>
        <w:widowControl w:val="0"/>
        <w:suppressAutoHyphens/>
        <w:autoSpaceDE w:val="0"/>
        <w:autoSpaceDN w:val="0"/>
        <w:adjustRightInd w:val="0"/>
        <w:ind w:firstLine="726"/>
        <w:jc w:val="center"/>
        <w:outlineLvl w:val="2"/>
        <w:rPr>
          <w:b/>
          <w:color w:val="000000"/>
          <w:sz w:val="28"/>
          <w:szCs w:val="28"/>
        </w:rPr>
      </w:pPr>
      <w:r w:rsidRPr="000336CF">
        <w:rPr>
          <w:b/>
          <w:color w:val="000000"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E72B29" w:rsidRPr="00B00580" w:rsidRDefault="00E72B29" w:rsidP="00E72B29">
      <w:pPr>
        <w:jc w:val="center"/>
        <w:rPr>
          <w:color w:val="000000" w:themeColor="text1"/>
          <w:sz w:val="28"/>
          <w:szCs w:val="28"/>
        </w:rPr>
      </w:pPr>
    </w:p>
    <w:p w:rsidR="00E72B29" w:rsidRPr="00BF5F1A" w:rsidRDefault="00E72B29" w:rsidP="00E72B29">
      <w:pPr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Предоставление осуществляется в соответствии со следующими но</w:t>
      </w:r>
      <w:r w:rsidRPr="00BF5F1A">
        <w:rPr>
          <w:color w:val="000000" w:themeColor="text1"/>
          <w:sz w:val="28"/>
          <w:szCs w:val="28"/>
        </w:rPr>
        <w:t>р</w:t>
      </w:r>
      <w:r w:rsidRPr="00BF5F1A">
        <w:rPr>
          <w:color w:val="000000" w:themeColor="text1"/>
          <w:sz w:val="28"/>
          <w:szCs w:val="28"/>
        </w:rPr>
        <w:t>мативными правовыми актами:</w:t>
      </w:r>
    </w:p>
    <w:p w:rsidR="00E72B29" w:rsidRPr="00BF5F1A" w:rsidRDefault="00E72B29" w:rsidP="00E72B2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Жилищный кодекс Российской Федерации;</w:t>
      </w:r>
    </w:p>
    <w:p w:rsidR="00E72B29" w:rsidRPr="00BF5F1A" w:rsidRDefault="00E72B29" w:rsidP="00E72B2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Федеральным законом от 7 октября 2003 года № 131-ФЗ «Об общих при</w:t>
      </w:r>
      <w:r w:rsidRPr="00BF5F1A">
        <w:rPr>
          <w:color w:val="000000" w:themeColor="text1"/>
          <w:sz w:val="28"/>
          <w:szCs w:val="28"/>
        </w:rPr>
        <w:t>н</w:t>
      </w:r>
      <w:r w:rsidRPr="00BF5F1A">
        <w:rPr>
          <w:color w:val="000000" w:themeColor="text1"/>
          <w:sz w:val="28"/>
          <w:szCs w:val="28"/>
        </w:rPr>
        <w:t>ципах организации местного самоуправления в Российской Федерации»;</w:t>
      </w:r>
    </w:p>
    <w:p w:rsidR="00E72B29" w:rsidRPr="00BF5F1A" w:rsidRDefault="00E72B29" w:rsidP="00E72B2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Федеральным законом от 29 декабря </w:t>
      </w:r>
      <w:r w:rsidRPr="00BF5F1A">
        <w:rPr>
          <w:color w:val="000000" w:themeColor="text1"/>
          <w:sz w:val="28"/>
          <w:szCs w:val="28"/>
        </w:rPr>
        <w:t>2004</w:t>
      </w:r>
      <w:r>
        <w:rPr>
          <w:color w:val="000000" w:themeColor="text1"/>
          <w:sz w:val="28"/>
          <w:szCs w:val="28"/>
        </w:rPr>
        <w:t xml:space="preserve"> года</w:t>
      </w:r>
      <w:r w:rsidRPr="00BF5F1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№</w:t>
      </w:r>
      <w:r w:rsidRPr="00BF5F1A">
        <w:rPr>
          <w:color w:val="000000" w:themeColor="text1"/>
          <w:sz w:val="28"/>
          <w:szCs w:val="28"/>
        </w:rPr>
        <w:t xml:space="preserve"> 189-ФЗ «О введении в действие Жилищного кодекса Российской Федерации»; </w:t>
      </w:r>
    </w:p>
    <w:p w:rsidR="00E72B29" w:rsidRPr="00BF5F1A" w:rsidRDefault="00E72B29" w:rsidP="00E72B2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услуг»;</w:t>
      </w:r>
    </w:p>
    <w:p w:rsidR="00E72B29" w:rsidRDefault="00E72B29" w:rsidP="00E72B2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Федеральным законом от 6 апреля 2011 года № 63-ФЗ «Об электронной подписи»;</w:t>
      </w:r>
    </w:p>
    <w:p w:rsidR="00E72B29" w:rsidRPr="00BF5F1A" w:rsidRDefault="00E72B29" w:rsidP="00E72B2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Федеральным законом от 27 июля 2006 года № 152-ФЗ «О персональных данных»;</w:t>
      </w:r>
    </w:p>
    <w:p w:rsidR="00E72B29" w:rsidRPr="00BF5F1A" w:rsidRDefault="00E72B29" w:rsidP="00E72B29">
      <w:pPr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Законом Российской Федерации от 4</w:t>
      </w:r>
      <w:r>
        <w:rPr>
          <w:color w:val="000000" w:themeColor="text1"/>
          <w:sz w:val="28"/>
          <w:szCs w:val="28"/>
        </w:rPr>
        <w:t xml:space="preserve"> июля 1991 года</w:t>
      </w:r>
      <w:r w:rsidRPr="00BF5F1A">
        <w:rPr>
          <w:color w:val="000000" w:themeColor="text1"/>
          <w:sz w:val="28"/>
          <w:szCs w:val="28"/>
        </w:rPr>
        <w:t xml:space="preserve"> № 1541-1 «О приват</w:t>
      </w:r>
      <w:r w:rsidRPr="00BF5F1A">
        <w:rPr>
          <w:color w:val="000000" w:themeColor="text1"/>
          <w:sz w:val="28"/>
          <w:szCs w:val="28"/>
        </w:rPr>
        <w:t>и</w:t>
      </w:r>
      <w:r w:rsidRPr="00BF5F1A">
        <w:rPr>
          <w:color w:val="000000" w:themeColor="text1"/>
          <w:sz w:val="28"/>
          <w:szCs w:val="28"/>
        </w:rPr>
        <w:t xml:space="preserve">зации жилищного фонда в Российской Федерации»; </w:t>
      </w:r>
    </w:p>
    <w:p w:rsidR="00E72B29" w:rsidRPr="00BF5F1A" w:rsidRDefault="00E72B29" w:rsidP="00E72B2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Указом Президента Российской Федерации от 7 мая 2012 года № 601 «Об основных направлениях совершенствования системы государственного управл</w:t>
      </w:r>
      <w:r w:rsidRPr="00BF5F1A">
        <w:rPr>
          <w:color w:val="000000" w:themeColor="text1"/>
          <w:sz w:val="28"/>
          <w:szCs w:val="28"/>
        </w:rPr>
        <w:t>е</w:t>
      </w:r>
      <w:r w:rsidRPr="00BF5F1A">
        <w:rPr>
          <w:color w:val="000000" w:themeColor="text1"/>
          <w:sz w:val="28"/>
          <w:szCs w:val="28"/>
        </w:rPr>
        <w:t>ния»;</w:t>
      </w:r>
    </w:p>
    <w:p w:rsidR="00E72B29" w:rsidRPr="00BF5F1A" w:rsidRDefault="00E72B29" w:rsidP="00E72B2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rStyle w:val="link"/>
          <w:color w:val="000000" w:themeColor="text1"/>
          <w:sz w:val="28"/>
          <w:szCs w:val="28"/>
        </w:rPr>
        <w:t>П</w:t>
      </w:r>
      <w:r w:rsidRPr="00BF5F1A">
        <w:rPr>
          <w:rStyle w:val="link"/>
          <w:color w:val="000000" w:themeColor="text1"/>
          <w:sz w:val="28"/>
          <w:szCs w:val="28"/>
        </w:rPr>
        <w:t>остановлением</w:t>
      </w:r>
      <w:r w:rsidRPr="00BF5F1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</w:t>
      </w:r>
      <w:r w:rsidRPr="00BF5F1A">
        <w:rPr>
          <w:color w:val="000000" w:themeColor="text1"/>
          <w:sz w:val="28"/>
          <w:szCs w:val="28"/>
        </w:rPr>
        <w:t xml:space="preserve">Правительства </w:t>
      </w:r>
      <w:r>
        <w:rPr>
          <w:color w:val="000000" w:themeColor="text1"/>
          <w:sz w:val="28"/>
          <w:szCs w:val="28"/>
        </w:rPr>
        <w:t xml:space="preserve"> </w:t>
      </w:r>
      <w:r w:rsidRPr="00BF5F1A">
        <w:rPr>
          <w:color w:val="000000" w:themeColor="text1"/>
          <w:sz w:val="28"/>
          <w:szCs w:val="28"/>
        </w:rPr>
        <w:t xml:space="preserve">Российской </w:t>
      </w:r>
      <w:r>
        <w:rPr>
          <w:color w:val="000000" w:themeColor="text1"/>
          <w:sz w:val="28"/>
          <w:szCs w:val="28"/>
        </w:rPr>
        <w:t xml:space="preserve"> </w:t>
      </w:r>
      <w:r w:rsidRPr="00BF5F1A">
        <w:rPr>
          <w:color w:val="000000" w:themeColor="text1"/>
          <w:sz w:val="28"/>
          <w:szCs w:val="28"/>
        </w:rPr>
        <w:t>Федерации</w:t>
      </w:r>
      <w:r>
        <w:rPr>
          <w:color w:val="000000" w:themeColor="text1"/>
          <w:sz w:val="28"/>
          <w:szCs w:val="28"/>
        </w:rPr>
        <w:t xml:space="preserve">  </w:t>
      </w:r>
      <w:r w:rsidRPr="00BF5F1A">
        <w:rPr>
          <w:color w:val="000000" w:themeColor="text1"/>
          <w:sz w:val="28"/>
          <w:szCs w:val="28"/>
        </w:rPr>
        <w:t xml:space="preserve">от </w:t>
      </w:r>
      <w:r>
        <w:rPr>
          <w:color w:val="000000" w:themeColor="text1"/>
          <w:sz w:val="28"/>
          <w:szCs w:val="28"/>
        </w:rPr>
        <w:t xml:space="preserve"> </w:t>
      </w:r>
      <w:r w:rsidRPr="00BF5F1A">
        <w:rPr>
          <w:color w:val="000000" w:themeColor="text1"/>
          <w:sz w:val="28"/>
          <w:szCs w:val="28"/>
        </w:rPr>
        <w:t>25 августа 2012 года № 852 «Об утверждении Правил использования усиленной квалифиц</w:t>
      </w:r>
      <w:r w:rsidRPr="00BF5F1A">
        <w:rPr>
          <w:color w:val="000000" w:themeColor="text1"/>
          <w:sz w:val="28"/>
          <w:szCs w:val="28"/>
        </w:rPr>
        <w:t>и</w:t>
      </w:r>
      <w:r w:rsidRPr="00BF5F1A">
        <w:rPr>
          <w:color w:val="000000" w:themeColor="text1"/>
          <w:sz w:val="28"/>
          <w:szCs w:val="28"/>
        </w:rPr>
        <w:t>рованной электронной подписи при обращении за получением государственных и муниципальных услуг и о внесении изменения в Правила разработки и утвержд</w:t>
      </w:r>
      <w:r w:rsidRPr="00BF5F1A">
        <w:rPr>
          <w:color w:val="000000" w:themeColor="text1"/>
          <w:sz w:val="28"/>
          <w:szCs w:val="28"/>
        </w:rPr>
        <w:t>е</w:t>
      </w:r>
      <w:r w:rsidRPr="00BF5F1A">
        <w:rPr>
          <w:color w:val="000000" w:themeColor="text1"/>
          <w:sz w:val="28"/>
          <w:szCs w:val="28"/>
        </w:rPr>
        <w:t>ния административных регламентов предоставления государственных услуг»;</w:t>
      </w:r>
    </w:p>
    <w:p w:rsidR="00E72B29" w:rsidRPr="00BF5F1A" w:rsidRDefault="00E72B29" w:rsidP="00E72B29">
      <w:pPr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Примерным положением о бесплатной приватизации жилищного фонда в Российской Федерации, утверждённого решением коллегии Комитета Российской Федерации по муниципальному хозяйству от 18</w:t>
      </w:r>
      <w:r>
        <w:rPr>
          <w:color w:val="000000" w:themeColor="text1"/>
          <w:sz w:val="28"/>
          <w:szCs w:val="28"/>
        </w:rPr>
        <w:t xml:space="preserve"> ноября 1993 года</w:t>
      </w:r>
      <w:r w:rsidRPr="00BF5F1A">
        <w:rPr>
          <w:color w:val="000000" w:themeColor="text1"/>
          <w:sz w:val="28"/>
          <w:szCs w:val="28"/>
        </w:rPr>
        <w:t xml:space="preserve"> № 4; </w:t>
      </w:r>
    </w:p>
    <w:p w:rsidR="00E72B29" w:rsidRDefault="00E72B29" w:rsidP="00E72B2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Pr="00BF5F1A">
        <w:rPr>
          <w:color w:val="000000" w:themeColor="text1"/>
          <w:sz w:val="28"/>
          <w:szCs w:val="28"/>
        </w:rPr>
        <w:t>риказом департамента жилищно-коммунального хозяйства Краснодарск</w:t>
      </w:r>
      <w:r w:rsidRPr="00BF5F1A">
        <w:rPr>
          <w:color w:val="000000" w:themeColor="text1"/>
          <w:sz w:val="28"/>
          <w:szCs w:val="28"/>
        </w:rPr>
        <w:t>о</w:t>
      </w:r>
      <w:r w:rsidRPr="00BF5F1A">
        <w:rPr>
          <w:color w:val="000000" w:themeColor="text1"/>
          <w:sz w:val="28"/>
          <w:szCs w:val="28"/>
        </w:rPr>
        <w:t>го края от 30 января 2009 года № 9 «О реализации отдельных положений Закона Краснодарского края от 29 декабря 2008 года № 1655-КЗ «О порядке ведения о</w:t>
      </w:r>
      <w:r w:rsidRPr="00BF5F1A">
        <w:rPr>
          <w:color w:val="000000" w:themeColor="text1"/>
          <w:sz w:val="28"/>
          <w:szCs w:val="28"/>
        </w:rPr>
        <w:t>р</w:t>
      </w:r>
      <w:r w:rsidRPr="00BF5F1A">
        <w:rPr>
          <w:color w:val="000000" w:themeColor="text1"/>
          <w:sz w:val="28"/>
          <w:szCs w:val="28"/>
        </w:rPr>
        <w:t>ганами местного самоуправления учета граждан в качестве нуждающихся в жилых помещениях»</w:t>
      </w:r>
      <w:r>
        <w:rPr>
          <w:color w:val="000000" w:themeColor="text1"/>
          <w:sz w:val="28"/>
          <w:szCs w:val="28"/>
        </w:rPr>
        <w:t xml:space="preserve"> и </w:t>
      </w:r>
      <w:hyperlink r:id="rId4" w:history="1">
        <w:r w:rsidRPr="00DB3E8F">
          <w:rPr>
            <w:color w:val="000000" w:themeColor="text1"/>
            <w:sz w:val="28"/>
            <w:szCs w:val="28"/>
          </w:rPr>
          <w:t>Закон</w:t>
        </w:r>
        <w:r>
          <w:rPr>
            <w:color w:val="000000" w:themeColor="text1"/>
            <w:sz w:val="28"/>
            <w:szCs w:val="28"/>
          </w:rPr>
          <w:t>а</w:t>
        </w:r>
      </w:hyperlink>
      <w:r w:rsidRPr="00DB3E8F">
        <w:rPr>
          <w:color w:val="000000" w:themeColor="text1"/>
          <w:sz w:val="28"/>
          <w:szCs w:val="28"/>
        </w:rPr>
        <w:t xml:space="preserve"> Краснодарского края от 29 декабря 2009 года № 1890-КЗ «О порядке признания граждан малоимущими в целях принятия их на учет в кач</w:t>
      </w:r>
      <w:r w:rsidRPr="00DB3E8F">
        <w:rPr>
          <w:color w:val="000000" w:themeColor="text1"/>
          <w:sz w:val="28"/>
          <w:szCs w:val="28"/>
        </w:rPr>
        <w:t>е</w:t>
      </w:r>
      <w:r w:rsidRPr="00DB3E8F">
        <w:rPr>
          <w:color w:val="000000" w:themeColor="text1"/>
          <w:sz w:val="28"/>
          <w:szCs w:val="28"/>
        </w:rPr>
        <w:t>стве нуждающихся в жилых помещениях»</w:t>
      </w:r>
      <w:r>
        <w:rPr>
          <w:color w:val="000000" w:themeColor="text1"/>
          <w:sz w:val="28"/>
          <w:szCs w:val="28"/>
        </w:rPr>
        <w:t>;</w:t>
      </w:r>
    </w:p>
    <w:p w:rsidR="00E72B29" w:rsidRDefault="00E72B29" w:rsidP="00E72B2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У</w:t>
      </w:r>
      <w:r w:rsidRPr="00D01103">
        <w:rPr>
          <w:color w:val="000000"/>
          <w:sz w:val="28"/>
          <w:szCs w:val="28"/>
        </w:rPr>
        <w:t>ставом муниципального образования город Горячий Ключ</w:t>
      </w:r>
      <w:r>
        <w:rPr>
          <w:color w:val="000000"/>
          <w:sz w:val="28"/>
          <w:szCs w:val="28"/>
        </w:rPr>
        <w:t xml:space="preserve"> Краснодарского края.</w:t>
      </w:r>
    </w:p>
    <w:p w:rsidR="0054378A" w:rsidRDefault="0054378A"/>
    <w:sectPr w:rsidR="0054378A" w:rsidSect="00543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E72B29"/>
    <w:rsid w:val="0054378A"/>
    <w:rsid w:val="00E72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nk">
    <w:name w:val="link"/>
    <w:rsid w:val="00E72B29"/>
    <w:rPr>
      <w:rFonts w:cs="Times New Roman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2384189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kovtunets_m</dc:creator>
  <cp:keywords/>
  <dc:description/>
  <cp:lastModifiedBy>kovtunets_m</cp:lastModifiedBy>
  <cp:revision>2</cp:revision>
  <dcterms:created xsi:type="dcterms:W3CDTF">2018-08-28T12:40:00Z</dcterms:created>
  <dcterms:modified xsi:type="dcterms:W3CDTF">2018-08-28T12:40:00Z</dcterms:modified>
</cp:coreProperties>
</file>