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C1" w:rsidRDefault="006102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57C1" w:rsidRDefault="00E057C1">
      <w:pPr>
        <w:spacing w:after="0"/>
        <w:rPr>
          <w:rFonts w:ascii="Times New Roman" w:hAnsi="Times New Roman" w:cs="Times New Roman"/>
          <w:sz w:val="28"/>
        </w:rPr>
      </w:pPr>
    </w:p>
    <w:p w:rsidR="00E057C1" w:rsidRDefault="00E057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057C1" w:rsidRDefault="00E057C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057C1" w:rsidRDefault="0061029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057C1" w:rsidRPr="007150EB" w:rsidRDefault="006102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действует закон о выявлении ранее возникших прав</w:t>
      </w:r>
      <w:r w:rsidRPr="0071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71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объекты недвижимости?</w:t>
      </w:r>
      <w:r w:rsidRPr="0071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EB">
        <w:rPr>
          <w:rFonts w:ascii="Times New Roman" w:hAnsi="Times New Roman" w:cs="Times New Roman"/>
          <w:b/>
          <w:sz w:val="28"/>
          <w:szCs w:val="28"/>
        </w:rPr>
        <w:t xml:space="preserve">С 29 июня 2021 года Федеральный закон от 30 декабря 2020 года № 518-ФЗ «О внесении </w:t>
      </w:r>
      <w:r w:rsidRPr="007150EB">
        <w:rPr>
          <w:rFonts w:ascii="Times New Roman" w:hAnsi="Times New Roman" w:cs="Times New Roman"/>
          <w:b/>
          <w:sz w:val="28"/>
          <w:szCs w:val="28"/>
        </w:rPr>
        <w:t>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 Экспер</w:t>
      </w:r>
      <w:r w:rsidRPr="007150EB">
        <w:rPr>
          <w:rFonts w:ascii="Times New Roman" w:hAnsi="Times New Roman" w:cs="Times New Roman"/>
          <w:b/>
          <w:sz w:val="28"/>
          <w:szCs w:val="28"/>
        </w:rPr>
        <w:t>ты ведомства пояснили, для чего необходимо выявлять такие объекты недвижимости, а также рассказали, как действовать собственникам, чтобы защитить свои права.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/>
          <w:bCs/>
          <w:sz w:val="28"/>
          <w:szCs w:val="28"/>
        </w:rPr>
        <w:t>Какие объекты недвижимости считаются ранее учтенными?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>В настоящее время правила государственного к</w:t>
      </w:r>
      <w:r w:rsidRPr="007150EB">
        <w:rPr>
          <w:rFonts w:ascii="Times New Roman" w:hAnsi="Times New Roman" w:cs="Times New Roman"/>
          <w:bCs/>
          <w:sz w:val="28"/>
          <w:szCs w:val="28"/>
        </w:rPr>
        <w:t xml:space="preserve">адастрового учета и регистрации прав на недвижимость регламентируются </w:t>
      </w:r>
      <w:hyperlink r:id="rId8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Федеральным законом от 13.07.2015 № 218-ФЗ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регистрации недвижимости» (далее – Федеральный закон № </w:t>
      </w:r>
      <w:r w:rsidRPr="007150EB">
        <w:rPr>
          <w:rFonts w:ascii="Times New Roman" w:hAnsi="Times New Roman" w:cs="Times New Roman"/>
          <w:bCs/>
          <w:sz w:val="28"/>
          <w:szCs w:val="28"/>
        </w:rPr>
        <w:t xml:space="preserve">218-ФЗ). До него (до 01.01.2017) действовали </w:t>
      </w:r>
      <w:hyperlink r:id="rId9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Федеральный закон от 21.07.1997 № 122-ФЗ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регистрации прав на недвижимое имущество и сделок с ним» (далее – Федеральный закон</w:t>
      </w:r>
      <w:r w:rsidRPr="007150EB">
        <w:rPr>
          <w:rFonts w:ascii="Times New Roman" w:hAnsi="Times New Roman" w:cs="Times New Roman"/>
          <w:bCs/>
          <w:sz w:val="28"/>
          <w:szCs w:val="28"/>
        </w:rPr>
        <w:t xml:space="preserve"> № 122-ФЗ) и </w:t>
      </w:r>
      <w:hyperlink r:id="rId10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Федеральный закон от 24.06.2007 № 221-ФЗ «О государственном кадастре недвижимости» (далее – Федеральный закон № 221-ФЗ)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 xml:space="preserve">. Ранее возникшие права на объекты недвижимости – это </w:t>
      </w:r>
      <w:r w:rsidRPr="007150EB">
        <w:rPr>
          <w:rFonts w:ascii="Times New Roman" w:hAnsi="Times New Roman" w:cs="Times New Roman"/>
          <w:bCs/>
          <w:sz w:val="28"/>
          <w:szCs w:val="28"/>
        </w:rPr>
        <w:t>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</w:t>
      </w:r>
      <w:r w:rsidRPr="007150EB">
        <w:rPr>
          <w:rFonts w:ascii="Times New Roman" w:hAnsi="Times New Roman" w:cs="Times New Roman"/>
          <w:bCs/>
          <w:sz w:val="28"/>
          <w:szCs w:val="28"/>
        </w:rPr>
        <w:t xml:space="preserve"> прав в ЕГРН проводится по желанию собственников недвижимости.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lastRenderedPageBreak/>
        <w:t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</w:t>
      </w:r>
      <w:r w:rsidRPr="007150EB">
        <w:rPr>
          <w:rFonts w:ascii="Times New Roman" w:hAnsi="Times New Roman" w:cs="Times New Roman"/>
          <w:bCs/>
          <w:sz w:val="28"/>
          <w:szCs w:val="28"/>
        </w:rPr>
        <w:t>о дня вступления в силу Федерального закона № 221-ФЗ (до 01.03.2008) порядке, 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</w:t>
      </w:r>
      <w:r w:rsidRPr="007150EB">
        <w:rPr>
          <w:rFonts w:ascii="Times New Roman" w:hAnsi="Times New Roman" w:cs="Times New Roman"/>
          <w:bCs/>
          <w:sz w:val="28"/>
          <w:szCs w:val="28"/>
        </w:rPr>
        <w:t>вленном в соответствии с Федеральным законом № 122-ФЗ.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/>
          <w:bCs/>
          <w:sz w:val="28"/>
          <w:szCs w:val="28"/>
        </w:rPr>
        <w:t>Что дает новый закон?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>Новый закон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</w:t>
      </w:r>
      <w:r w:rsidRPr="007150EB">
        <w:rPr>
          <w:rFonts w:ascii="Times New Roman" w:hAnsi="Times New Roman" w:cs="Times New Roman"/>
          <w:bCs/>
          <w:sz w:val="28"/>
          <w:szCs w:val="28"/>
        </w:rPr>
        <w:t>в, в том числе связанных с согласованием границ смежных земельных участков.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</w:t>
      </w:r>
      <w:r w:rsidRPr="007150EB">
        <w:rPr>
          <w:rFonts w:ascii="Times New Roman" w:hAnsi="Times New Roman" w:cs="Times New Roman"/>
          <w:bCs/>
          <w:sz w:val="28"/>
          <w:szCs w:val="28"/>
        </w:rPr>
        <w:t>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/>
          <w:bCs/>
          <w:sz w:val="28"/>
          <w:szCs w:val="28"/>
        </w:rPr>
        <w:t>Как выявляются объекты недвижимости с ранее возникшими правами?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 xml:space="preserve">Органы государственной власти </w:t>
      </w:r>
      <w:r w:rsidRPr="007150EB">
        <w:rPr>
          <w:rFonts w:ascii="Times New Roman" w:hAnsi="Times New Roman" w:cs="Times New Roman"/>
          <w:bCs/>
          <w:sz w:val="28"/>
          <w:szCs w:val="28"/>
        </w:rPr>
        <w:t>городов федерального значения Москвы, Санкт-Петербурга и Севастополя и органы 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</w:t>
      </w:r>
      <w:r w:rsidRPr="007150EB">
        <w:rPr>
          <w:rFonts w:ascii="Times New Roman" w:hAnsi="Times New Roman" w:cs="Times New Roman"/>
          <w:bCs/>
          <w:sz w:val="28"/>
          <w:szCs w:val="28"/>
        </w:rPr>
        <w:t>л, органе записи актов гражданского состояния, у нотариусов и т.д.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</w:t>
      </w:r>
      <w:r w:rsidRPr="007150EB">
        <w:rPr>
          <w:rFonts w:ascii="Times New Roman" w:hAnsi="Times New Roman" w:cs="Times New Roman"/>
          <w:bCs/>
          <w:sz w:val="28"/>
          <w:szCs w:val="28"/>
        </w:rPr>
        <w:t>омплексных кадастровых работ, чтобы установить либо уточнить границы этого земельного участка.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lastRenderedPageBreak/>
        <w:t>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</w:t>
      </w:r>
      <w:r w:rsidRPr="007150EB">
        <w:rPr>
          <w:rFonts w:ascii="Times New Roman" w:hAnsi="Times New Roman" w:cs="Times New Roman"/>
          <w:bCs/>
          <w:sz w:val="28"/>
          <w:szCs w:val="28"/>
        </w:rPr>
        <w:t>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</w:t>
      </w:r>
      <w:r w:rsidRPr="007150EB">
        <w:rPr>
          <w:rFonts w:ascii="Times New Roman" w:hAnsi="Times New Roman" w:cs="Times New Roman"/>
          <w:bCs/>
          <w:sz w:val="28"/>
          <w:szCs w:val="28"/>
        </w:rPr>
        <w:t>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</w:t>
      </w:r>
      <w:r w:rsidRPr="007150EB">
        <w:rPr>
          <w:rFonts w:ascii="Times New Roman" w:hAnsi="Times New Roman" w:cs="Times New Roman"/>
          <w:bCs/>
          <w:sz w:val="28"/>
          <w:szCs w:val="28"/>
        </w:rPr>
        <w:t xml:space="preserve"> ним.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</w:t>
      </w:r>
      <w:r w:rsidRPr="007150EB">
        <w:rPr>
          <w:rFonts w:ascii="Times New Roman" w:hAnsi="Times New Roman" w:cs="Times New Roman"/>
          <w:bCs/>
          <w:sz w:val="28"/>
          <w:szCs w:val="28"/>
        </w:rPr>
        <w:t>т его в Росреестр с заявлением о внесении в ЕГРН соответствующих сведений.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>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</w:t>
      </w:r>
      <w:r w:rsidRPr="007150EB">
        <w:rPr>
          <w:rFonts w:ascii="Times New Roman" w:hAnsi="Times New Roman" w:cs="Times New Roman"/>
          <w:bCs/>
          <w:sz w:val="28"/>
          <w:szCs w:val="28"/>
        </w:rPr>
        <w:t xml:space="preserve"> необходимо обратиться в офисы Росреестра, Федеральной кадастровой палаты или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</w:t>
      </w:r>
      <w:r w:rsidRPr="007150EB">
        <w:rPr>
          <w:rFonts w:ascii="Times New Roman" w:hAnsi="Times New Roman" w:cs="Times New Roman"/>
          <w:bCs/>
          <w:sz w:val="28"/>
          <w:szCs w:val="28"/>
        </w:rPr>
        <w:t>ект недвижимости.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/>
          <w:bCs/>
          <w:sz w:val="28"/>
          <w:szCs w:val="28"/>
        </w:rPr>
        <w:t xml:space="preserve">Важно! </w:t>
      </w:r>
      <w:r w:rsidRPr="007150EB">
        <w:rPr>
          <w:rFonts w:ascii="Times New Roman" w:hAnsi="Times New Roman" w:cs="Times New Roman"/>
          <w:bCs/>
          <w:sz w:val="28"/>
          <w:szCs w:val="28"/>
        </w:rPr>
        <w:t xml:space="preserve">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 </w:t>
      </w:r>
      <w:hyperlink r:id="rId11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Российской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 xml:space="preserve"> Федерации, и действуют с 29 декабря 2020 года.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/>
          <w:bCs/>
          <w:sz w:val="28"/>
          <w:szCs w:val="28"/>
        </w:rPr>
        <w:t>Как узнать, есть ли в ЕГРН сведения об объекте недвижимости?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</w:t>
      </w:r>
      <w:r w:rsidRPr="007150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вариант – сделать онлайн-запрос. Для этого достаточно обратиться к электронному сервису </w:t>
      </w:r>
      <w:hyperlink r:id="rId12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«Справочная информация по объектам недвижимости в режиме online»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 xml:space="preserve"> на сайте Росреестра.</w:t>
      </w:r>
    </w:p>
    <w:p w:rsidR="00E057C1" w:rsidRPr="007150EB" w:rsidRDefault="0061029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EB">
        <w:rPr>
          <w:rFonts w:ascii="Times New Roman" w:hAnsi="Times New Roman" w:cs="Times New Roman"/>
          <w:bCs/>
          <w:sz w:val="28"/>
          <w:szCs w:val="28"/>
        </w:rPr>
        <w:t>Чтобы получить более подробные сведения, необходимо заказать выписку с помощью сервиса Росреестра (</w:t>
      </w:r>
      <w:hyperlink r:id="rId13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https://rosreestr.gov.ru/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>), Единого портала государственных и муниципальных услуг (</w:t>
      </w:r>
      <w:hyperlink r:id="rId14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https://www.gosuslugi.ru/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>) или на сайте Федеральной кадастровой палаты (</w:t>
      </w:r>
      <w:hyperlink r:id="rId15" w:history="1">
        <w:r w:rsidRPr="007150EB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https://spv.kadastr.ru/</w:t>
        </w:r>
      </w:hyperlink>
      <w:r w:rsidRPr="007150EB">
        <w:rPr>
          <w:rFonts w:ascii="Times New Roman" w:hAnsi="Times New Roman" w:cs="Times New Roman"/>
          <w:bCs/>
          <w:sz w:val="28"/>
          <w:szCs w:val="28"/>
        </w:rPr>
        <w:t>).</w:t>
      </w:r>
    </w:p>
    <w:p w:rsidR="00E057C1" w:rsidRPr="007150EB" w:rsidRDefault="0061029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E057C1" w:rsidRPr="007150EB" w:rsidRDefault="0061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E057C1" w:rsidRPr="007150EB" w:rsidRDefault="00E057C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057C1" w:rsidRPr="007150EB">
        <w:trPr>
          <w:jc w:val="center"/>
        </w:trPr>
        <w:tc>
          <w:tcPr>
            <w:tcW w:w="775" w:type="dxa"/>
            <w:hideMark/>
          </w:tcPr>
          <w:p w:rsidR="00E057C1" w:rsidRPr="007150EB" w:rsidRDefault="0061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150E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57C1" w:rsidRPr="007150EB" w:rsidRDefault="00E05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61029F" w:rsidRPr="007150EB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057C1" w:rsidRPr="007150EB" w:rsidRDefault="0061029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7150EB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057C1" w:rsidRPr="007150EB" w:rsidRDefault="006102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150E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E057C1" w:rsidRPr="007150EB">
        <w:trPr>
          <w:jc w:val="center"/>
        </w:trPr>
        <w:tc>
          <w:tcPr>
            <w:tcW w:w="775" w:type="dxa"/>
            <w:hideMark/>
          </w:tcPr>
          <w:p w:rsidR="00E057C1" w:rsidRPr="007150EB" w:rsidRDefault="0061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150E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57C1" w:rsidRPr="007150EB" w:rsidRDefault="00610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150E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057C1" w:rsidRPr="007150EB" w:rsidRDefault="0061029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7150EB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057C1" w:rsidRPr="007150EB" w:rsidRDefault="006102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150E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57C1" w:rsidRPr="007150EB" w:rsidRDefault="00E057C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57C1" w:rsidRPr="007150EB" w:rsidSect="00E057C1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9F" w:rsidRDefault="0061029F">
      <w:pPr>
        <w:spacing w:after="0" w:line="240" w:lineRule="auto"/>
      </w:pPr>
      <w:r>
        <w:separator/>
      </w:r>
    </w:p>
  </w:endnote>
  <w:endnote w:type="continuationSeparator" w:id="1">
    <w:p w:rsidR="0061029F" w:rsidRDefault="0061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C1" w:rsidRDefault="0061029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E057C1" w:rsidRDefault="0061029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9F" w:rsidRDefault="0061029F">
      <w:pPr>
        <w:spacing w:after="0" w:line="240" w:lineRule="auto"/>
      </w:pPr>
      <w:r>
        <w:separator/>
      </w:r>
    </w:p>
  </w:footnote>
  <w:footnote w:type="continuationSeparator" w:id="1">
    <w:p w:rsidR="0061029F" w:rsidRDefault="0061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57C1"/>
    <w:rsid w:val="0061029F"/>
    <w:rsid w:val="007150EB"/>
    <w:rsid w:val="00E0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C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57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57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57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57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57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7C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057C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57C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0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57C1"/>
  </w:style>
  <w:style w:type="paragraph" w:styleId="af">
    <w:name w:val="footer"/>
    <w:basedOn w:val="a"/>
    <w:link w:val="af0"/>
    <w:uiPriority w:val="99"/>
    <w:unhideWhenUsed/>
    <w:rsid w:val="00E0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57C1"/>
  </w:style>
  <w:style w:type="table" w:styleId="af1">
    <w:name w:val="Table Grid"/>
    <w:basedOn w:val="a1"/>
    <w:uiPriority w:val="39"/>
    <w:rsid w:val="00E0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hyperlink" Target="https://rosreestr.gov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k.rosreestr.ru/eservices/real-estate-objects-online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844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v.kada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70088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2022-01-20T06:47:00Z</dcterms:created>
  <dcterms:modified xsi:type="dcterms:W3CDTF">2022-01-20T06:47:00Z</dcterms:modified>
</cp:coreProperties>
</file>