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4F9" w:rsidRDefault="00A20D2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165049</wp:posOffset>
            </wp:positionH>
            <wp:positionV relativeFrom="page">
              <wp:posOffset>848563</wp:posOffset>
            </wp:positionV>
            <wp:extent cx="2700020" cy="1104265"/>
            <wp:effectExtent l="0" t="0" r="5080" b="635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70002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6D24F9" w:rsidRDefault="006D24F9">
      <w:pPr>
        <w:spacing w:after="0"/>
        <w:rPr>
          <w:rFonts w:ascii="Times New Roman" w:hAnsi="Times New Roman" w:cs="Times New Roman"/>
          <w:sz w:val="28"/>
        </w:rPr>
      </w:pPr>
    </w:p>
    <w:p w:rsidR="006D24F9" w:rsidRDefault="006D24F9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D24F9" w:rsidRDefault="006D24F9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6D24F9" w:rsidRDefault="00A20D2B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ПРЕСС-РЕЛИЗ</w:t>
      </w:r>
      <w:r>
        <w:rPr>
          <w:rFonts w:ascii="Times New Roman" w:hAnsi="Times New Roman" w:cs="Times New Roman"/>
          <w:sz w:val="28"/>
        </w:rPr>
        <w:br w:type="textWrapping" w:clear="all"/>
      </w:r>
      <w:r>
        <w:rPr>
          <w:rFonts w:ascii="Times New Roman" w:hAnsi="Times New Roman" w:cs="Times New Roman"/>
          <w:b/>
          <w:sz w:val="28"/>
        </w:rPr>
        <w:br w:type="textWrapping" w:clear="all"/>
      </w:r>
    </w:p>
    <w:p w:rsidR="006D24F9" w:rsidRPr="009803AE" w:rsidRDefault="00A20D2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03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получить кадастровый план территории</w:t>
      </w:r>
      <w:r w:rsidRPr="009803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6D24F9" w:rsidRPr="009803AE" w:rsidRDefault="00A20D2B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3AE">
        <w:rPr>
          <w:rFonts w:ascii="Times New Roman" w:hAnsi="Times New Roman" w:cs="Times New Roman"/>
          <w:b/>
          <w:sz w:val="28"/>
          <w:szCs w:val="28"/>
        </w:rPr>
        <w:t>Узнать</w:t>
      </w:r>
      <w:bookmarkStart w:id="0" w:name="_GoBack"/>
      <w:bookmarkEnd w:id="0"/>
      <w:r w:rsidRPr="009803AE">
        <w:rPr>
          <w:rFonts w:ascii="Times New Roman" w:hAnsi="Times New Roman" w:cs="Times New Roman"/>
          <w:b/>
          <w:sz w:val="28"/>
          <w:szCs w:val="28"/>
        </w:rPr>
        <w:t xml:space="preserve"> сведения о множестве участков, расположенных в одном квартале, можно, запросив выписку из ЕГРН в виде кадастрового плана территории. Кадастровая палата по Краснодарскому краю разъясняет, что такое кадастровый план территории, кому он может понадобиться, а</w:t>
      </w:r>
      <w:r w:rsidRPr="009803AE">
        <w:rPr>
          <w:rFonts w:ascii="Times New Roman" w:hAnsi="Times New Roman" w:cs="Times New Roman"/>
          <w:b/>
          <w:sz w:val="28"/>
          <w:szCs w:val="28"/>
        </w:rPr>
        <w:t xml:space="preserve"> также как его получить.</w:t>
      </w:r>
    </w:p>
    <w:p w:rsidR="006D24F9" w:rsidRPr="009803AE" w:rsidRDefault="00A20D2B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03AE">
        <w:rPr>
          <w:rFonts w:ascii="Times New Roman" w:hAnsi="Times New Roman" w:cs="Times New Roman"/>
          <w:bCs/>
          <w:sz w:val="28"/>
          <w:szCs w:val="28"/>
        </w:rPr>
        <w:t>Кадастровый план территории (КПТ) – это одна из форм выписки из Единого государственного реестра недвижимости (ЕГРН). В КПТ содержатся сведения об объектах недвижимости, расположенных в определенном кадастровом квартале. При этом К</w:t>
      </w:r>
      <w:r w:rsidRPr="009803AE">
        <w:rPr>
          <w:rFonts w:ascii="Times New Roman" w:hAnsi="Times New Roman" w:cs="Times New Roman"/>
          <w:bCs/>
          <w:sz w:val="28"/>
          <w:szCs w:val="28"/>
        </w:rPr>
        <w:t>ПТ может быть подготовлен как на весь квартал, так и на территорию в пределах кадастрового квартала.</w:t>
      </w:r>
    </w:p>
    <w:p w:rsidR="006D24F9" w:rsidRPr="009803AE" w:rsidRDefault="00A20D2B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03AE">
        <w:rPr>
          <w:rFonts w:ascii="Times New Roman" w:hAnsi="Times New Roman" w:cs="Times New Roman"/>
          <w:bCs/>
          <w:sz w:val="28"/>
          <w:szCs w:val="28"/>
        </w:rPr>
        <w:t>Кадастровый план территории может запросить любой желающий, однако такая форма выписки нужна только в определенных ситуациях. Чаще всего КПТ запрашивают ка</w:t>
      </w:r>
      <w:r w:rsidRPr="009803AE">
        <w:rPr>
          <w:rFonts w:ascii="Times New Roman" w:hAnsi="Times New Roman" w:cs="Times New Roman"/>
          <w:bCs/>
          <w:sz w:val="28"/>
          <w:szCs w:val="28"/>
        </w:rPr>
        <w:t>дастровые инженеры, поскольку именно они проводят кадастровые работы, составляют межевой план, карта-план территории, а также готовят документы для постановки на государственный кадастровый учет земельных участков. КПТ может понадобиться при проектировке с</w:t>
      </w:r>
      <w:r w:rsidRPr="009803AE">
        <w:rPr>
          <w:rFonts w:ascii="Times New Roman" w:hAnsi="Times New Roman" w:cs="Times New Roman"/>
          <w:bCs/>
          <w:sz w:val="28"/>
          <w:szCs w:val="28"/>
        </w:rPr>
        <w:t>троительства и реконструкции территории. Если возникает необходимость иметь представление об определенной территории, сразу о нескольких участках, удобнее будет запросить КПТ, чем заказывать выписки на множество участков. Правообладателю земельного участка</w:t>
      </w:r>
      <w:r w:rsidRPr="009803AE">
        <w:rPr>
          <w:rFonts w:ascii="Times New Roman" w:hAnsi="Times New Roman" w:cs="Times New Roman"/>
          <w:bCs/>
          <w:sz w:val="28"/>
          <w:szCs w:val="28"/>
        </w:rPr>
        <w:t xml:space="preserve"> может понадобиться КПТ, если для проведения коммуникаций, например газопроводной трубы, необходимо установить сервитут на нескольких соседних участках, чтобы проложить коммуникации через их территорию.</w:t>
      </w:r>
    </w:p>
    <w:p w:rsidR="006D24F9" w:rsidRPr="009803AE" w:rsidRDefault="00A20D2B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03AE">
        <w:rPr>
          <w:rFonts w:ascii="Times New Roman" w:hAnsi="Times New Roman" w:cs="Times New Roman"/>
          <w:bCs/>
          <w:sz w:val="28"/>
          <w:szCs w:val="28"/>
        </w:rPr>
        <w:lastRenderedPageBreak/>
        <w:t>Форма выписки из ЕГРН в виде Кадастрового плана терри</w:t>
      </w:r>
      <w:r w:rsidRPr="009803AE">
        <w:rPr>
          <w:rFonts w:ascii="Times New Roman" w:hAnsi="Times New Roman" w:cs="Times New Roman"/>
          <w:bCs/>
          <w:sz w:val="28"/>
          <w:szCs w:val="28"/>
        </w:rPr>
        <w:t xml:space="preserve">тории установлена приказом Росреестра от 04.09.2020 № </w:t>
      </w:r>
      <w:hyperlink r:id="rId9" w:history="1">
        <w:r w:rsidRPr="009803AE">
          <w:rPr>
            <w:rStyle w:val="ab"/>
            <w:rFonts w:ascii="Times New Roman" w:hAnsi="Times New Roman" w:cs="Times New Roman"/>
            <w:bCs/>
            <w:sz w:val="28"/>
            <w:szCs w:val="28"/>
          </w:rPr>
          <w:t>П/0329</w:t>
        </w:r>
      </w:hyperlink>
      <w:r w:rsidRPr="009803AE">
        <w:rPr>
          <w:rFonts w:ascii="Times New Roman" w:hAnsi="Times New Roman" w:cs="Times New Roman"/>
          <w:bCs/>
          <w:sz w:val="28"/>
          <w:szCs w:val="28"/>
        </w:rPr>
        <w:t xml:space="preserve"> и может содержать до 12 разделов. Однако в КПТ могут быть включены не все разделы, это зависит от сведений, которые содержатся</w:t>
      </w:r>
      <w:r w:rsidRPr="009803AE">
        <w:rPr>
          <w:rFonts w:ascii="Times New Roman" w:hAnsi="Times New Roman" w:cs="Times New Roman"/>
          <w:bCs/>
          <w:sz w:val="28"/>
          <w:szCs w:val="28"/>
        </w:rPr>
        <w:t xml:space="preserve"> в ЕГРН в отношении соответствующего квартала.</w:t>
      </w:r>
    </w:p>
    <w:p w:rsidR="006D24F9" w:rsidRPr="009803AE" w:rsidRDefault="00A20D2B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03AE">
        <w:rPr>
          <w:rFonts w:ascii="Times New Roman" w:hAnsi="Times New Roman" w:cs="Times New Roman"/>
          <w:bCs/>
          <w:sz w:val="28"/>
          <w:szCs w:val="28"/>
        </w:rPr>
        <w:t>Текстовая часть КПТ включает:</w:t>
      </w:r>
    </w:p>
    <w:p w:rsidR="006D24F9" w:rsidRPr="009803AE" w:rsidRDefault="00A20D2B">
      <w:pPr>
        <w:pStyle w:val="a3"/>
        <w:numPr>
          <w:ilvl w:val="0"/>
          <w:numId w:val="3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03AE">
        <w:rPr>
          <w:rFonts w:ascii="Times New Roman" w:hAnsi="Times New Roman" w:cs="Times New Roman"/>
          <w:bCs/>
          <w:sz w:val="28"/>
          <w:szCs w:val="28"/>
        </w:rPr>
        <w:t>сведения обо всех учтенных объектах, расположенных в кадастровом квартале: кадастровый номер, адрес, площадь, категорию земель, вид разрешенного использования, назначение, кадастр</w:t>
      </w:r>
      <w:r w:rsidRPr="009803AE">
        <w:rPr>
          <w:rFonts w:ascii="Times New Roman" w:hAnsi="Times New Roman" w:cs="Times New Roman"/>
          <w:bCs/>
          <w:sz w:val="28"/>
          <w:szCs w:val="28"/>
        </w:rPr>
        <w:t>овую стоимость;</w:t>
      </w:r>
    </w:p>
    <w:p w:rsidR="006D24F9" w:rsidRPr="009803AE" w:rsidRDefault="00A20D2B">
      <w:pPr>
        <w:pStyle w:val="a3"/>
        <w:numPr>
          <w:ilvl w:val="0"/>
          <w:numId w:val="3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03AE">
        <w:rPr>
          <w:rFonts w:ascii="Times New Roman" w:hAnsi="Times New Roman" w:cs="Times New Roman"/>
          <w:bCs/>
          <w:sz w:val="28"/>
          <w:szCs w:val="28"/>
        </w:rPr>
        <w:t>описание местоположения границ земельных участков в кадастровом квартале, зданий, сооружений, объектов незавершенного строительства на земельном участке, населенных пунктов; муниципальных образований, субъектов РФ, зон с особыми условиями и</w:t>
      </w:r>
      <w:r w:rsidRPr="009803AE">
        <w:rPr>
          <w:rFonts w:ascii="Times New Roman" w:hAnsi="Times New Roman" w:cs="Times New Roman"/>
          <w:bCs/>
          <w:sz w:val="28"/>
          <w:szCs w:val="28"/>
        </w:rPr>
        <w:t>спользования территории;</w:t>
      </w:r>
    </w:p>
    <w:p w:rsidR="006D24F9" w:rsidRPr="009803AE" w:rsidRDefault="00A20D2B">
      <w:pPr>
        <w:pStyle w:val="a3"/>
        <w:numPr>
          <w:ilvl w:val="0"/>
          <w:numId w:val="3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03AE">
        <w:rPr>
          <w:rFonts w:ascii="Times New Roman" w:hAnsi="Times New Roman" w:cs="Times New Roman"/>
          <w:bCs/>
          <w:sz w:val="28"/>
          <w:szCs w:val="28"/>
        </w:rPr>
        <w:t>сведения о пунктах опорной межевой сети с указанием номера пункта, его названия или номера, класса опорной межевой сети и координат.</w:t>
      </w:r>
    </w:p>
    <w:p w:rsidR="006D24F9" w:rsidRPr="009803AE" w:rsidRDefault="00A20D2B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03AE">
        <w:rPr>
          <w:rFonts w:ascii="Times New Roman" w:hAnsi="Times New Roman" w:cs="Times New Roman"/>
          <w:bCs/>
          <w:sz w:val="28"/>
          <w:szCs w:val="28"/>
        </w:rPr>
        <w:t>В графической части КПТ содержит план (чертеж, схему) объектов недвижимости, а также план (чертеж,</w:t>
      </w:r>
      <w:r w:rsidRPr="009803AE">
        <w:rPr>
          <w:rFonts w:ascii="Times New Roman" w:hAnsi="Times New Roman" w:cs="Times New Roman"/>
          <w:bCs/>
          <w:sz w:val="28"/>
          <w:szCs w:val="28"/>
        </w:rPr>
        <w:t xml:space="preserve"> схему) границ между субъектами Российской Федерации, границ муниципальных образований, населенных пунктов и территориальных зон, расположенных в соответствующем кадастровом квартале.</w:t>
      </w:r>
    </w:p>
    <w:p w:rsidR="006D24F9" w:rsidRPr="009803AE" w:rsidRDefault="00A20D2B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03AE">
        <w:rPr>
          <w:rFonts w:ascii="Times New Roman" w:hAnsi="Times New Roman" w:cs="Times New Roman"/>
          <w:bCs/>
          <w:sz w:val="28"/>
          <w:szCs w:val="28"/>
        </w:rPr>
        <w:t xml:space="preserve">Обратите внимание, в КПТ не содержатся сведения о зарегистрированных </w:t>
      </w:r>
      <w:r w:rsidRPr="009803AE">
        <w:rPr>
          <w:rFonts w:ascii="Times New Roman" w:hAnsi="Times New Roman" w:cs="Times New Roman"/>
          <w:bCs/>
          <w:sz w:val="28"/>
          <w:szCs w:val="28"/>
        </w:rPr>
        <w:t>правах на объекты недвижимости.</w:t>
      </w:r>
    </w:p>
    <w:p w:rsidR="006D24F9" w:rsidRPr="009803AE" w:rsidRDefault="00A20D2B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03AE">
        <w:rPr>
          <w:rFonts w:ascii="Times New Roman" w:hAnsi="Times New Roman" w:cs="Times New Roman"/>
          <w:bCs/>
          <w:sz w:val="28"/>
          <w:szCs w:val="28"/>
        </w:rPr>
        <w:t>Чтобы получить кадастровый план территории, необходимо подать запрос о предоставлении сведений из ЕГРН любым удобным способом:</w:t>
      </w:r>
    </w:p>
    <w:p w:rsidR="006D24F9" w:rsidRPr="009803AE" w:rsidRDefault="00A20D2B">
      <w:pPr>
        <w:pStyle w:val="a3"/>
        <w:numPr>
          <w:ilvl w:val="0"/>
          <w:numId w:val="3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03AE">
        <w:rPr>
          <w:rFonts w:ascii="Times New Roman" w:hAnsi="Times New Roman" w:cs="Times New Roman"/>
          <w:bCs/>
          <w:sz w:val="28"/>
          <w:szCs w:val="28"/>
        </w:rPr>
        <w:t>в бумажном виде, обратившись лично в любой офис МФЦ;</w:t>
      </w:r>
    </w:p>
    <w:p w:rsidR="006D24F9" w:rsidRPr="009803AE" w:rsidRDefault="00A20D2B">
      <w:pPr>
        <w:pStyle w:val="a3"/>
        <w:numPr>
          <w:ilvl w:val="0"/>
          <w:numId w:val="3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03AE">
        <w:rPr>
          <w:rFonts w:ascii="Times New Roman" w:hAnsi="Times New Roman" w:cs="Times New Roman"/>
          <w:bCs/>
          <w:sz w:val="28"/>
          <w:szCs w:val="28"/>
        </w:rPr>
        <w:t xml:space="preserve">в электронной форме на сайте </w:t>
      </w:r>
      <w:hyperlink r:id="rId10" w:history="1">
        <w:r w:rsidRPr="009803AE">
          <w:rPr>
            <w:rStyle w:val="ab"/>
            <w:rFonts w:ascii="Times New Roman" w:hAnsi="Times New Roman" w:cs="Times New Roman"/>
            <w:bCs/>
            <w:sz w:val="28"/>
            <w:szCs w:val="28"/>
          </w:rPr>
          <w:t>Росреестра</w:t>
        </w:r>
      </w:hyperlink>
      <w:r w:rsidRPr="009803AE">
        <w:rPr>
          <w:rFonts w:ascii="Times New Roman" w:hAnsi="Times New Roman" w:cs="Times New Roman"/>
          <w:bCs/>
          <w:sz w:val="28"/>
          <w:szCs w:val="28"/>
        </w:rPr>
        <w:t xml:space="preserve"> (rosreestr.gov.ru) в «</w:t>
      </w:r>
      <w:hyperlink r:id="rId11" w:history="1">
        <w:r w:rsidRPr="009803AE">
          <w:rPr>
            <w:rStyle w:val="ab"/>
            <w:rFonts w:ascii="Times New Roman" w:hAnsi="Times New Roman" w:cs="Times New Roman"/>
            <w:bCs/>
            <w:sz w:val="28"/>
            <w:szCs w:val="28"/>
          </w:rPr>
          <w:t>Личном кабинете</w:t>
        </w:r>
      </w:hyperlink>
      <w:r w:rsidRPr="009803AE">
        <w:rPr>
          <w:rFonts w:ascii="Times New Roman" w:hAnsi="Times New Roman" w:cs="Times New Roman"/>
          <w:bCs/>
          <w:sz w:val="28"/>
          <w:szCs w:val="28"/>
        </w:rPr>
        <w:t>».</w:t>
      </w:r>
    </w:p>
    <w:p w:rsidR="006D24F9" w:rsidRPr="009803AE" w:rsidRDefault="00A20D2B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03AE">
        <w:rPr>
          <w:rFonts w:ascii="Times New Roman" w:hAnsi="Times New Roman" w:cs="Times New Roman"/>
          <w:bCs/>
          <w:sz w:val="28"/>
          <w:szCs w:val="28"/>
        </w:rPr>
        <w:t xml:space="preserve">Также в бумажном формате КПТ можно заказать не выходя из дома. В рамках </w:t>
      </w:r>
      <w:hyperlink r:id="rId12" w:history="1">
        <w:r w:rsidRPr="009803AE">
          <w:rPr>
            <w:rFonts w:ascii="Times New Roman" w:hAnsi="Times New Roman" w:cs="Times New Roman"/>
            <w:bCs/>
            <w:color w:val="0563C1" w:themeColor="hyperlink"/>
            <w:sz w:val="28"/>
            <w:szCs w:val="28"/>
            <w:u w:val="single"/>
          </w:rPr>
          <w:t>выездного обслуживания</w:t>
        </w:r>
      </w:hyperlink>
      <w:r w:rsidRPr="009803AE">
        <w:rPr>
          <w:rFonts w:ascii="Times New Roman" w:hAnsi="Times New Roman" w:cs="Times New Roman"/>
          <w:bCs/>
          <w:sz w:val="28"/>
          <w:szCs w:val="28"/>
        </w:rPr>
        <w:t xml:space="preserve"> специалисты Кадастровой палаты приедут в любое удобное для заявителя место и время. Заказать услугу можно по телефону 8 (861) </w:t>
      </w:r>
      <w:r w:rsidRPr="009803A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992-13-02, (доб. 2060 или 2061), по электронной почте </w:t>
      </w:r>
      <w:hyperlink r:id="rId13" w:history="1">
        <w:r w:rsidRPr="009803AE">
          <w:rPr>
            <w:rFonts w:ascii="Times New Roman" w:hAnsi="Times New Roman" w:cs="Times New Roman"/>
            <w:bCs/>
            <w:color w:val="0563C1" w:themeColor="hyperlink"/>
            <w:sz w:val="28"/>
            <w:szCs w:val="28"/>
            <w:u w:val="single"/>
          </w:rPr>
          <w:t>uslugi-pay@23.kadastr.ru</w:t>
        </w:r>
      </w:hyperlink>
      <w:r w:rsidRPr="009803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либо через онлайн сервис Кадастровой палаты </w:t>
      </w:r>
      <w:hyperlink r:id="rId14" w:history="1">
        <w:r w:rsidRPr="009803AE">
          <w:rPr>
            <w:rFonts w:ascii="Times New Roman" w:hAnsi="Times New Roman" w:cs="Times New Roman"/>
            <w:bCs/>
            <w:color w:val="0563C1" w:themeColor="hyperlink"/>
            <w:sz w:val="28"/>
            <w:szCs w:val="28"/>
            <w:u w:val="single"/>
          </w:rPr>
          <w:t>svo.kadastr.ru</w:t>
        </w:r>
      </w:hyperlink>
      <w:r w:rsidRPr="009803AE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.</w:t>
      </w:r>
    </w:p>
    <w:p w:rsidR="006D24F9" w:rsidRPr="009803AE" w:rsidRDefault="00A20D2B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</w:t>
      </w:r>
    </w:p>
    <w:p w:rsidR="006D24F9" w:rsidRPr="009803AE" w:rsidRDefault="00A20D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Пресс-служба Кадастро</w:t>
      </w:r>
      <w:r w:rsidRPr="00980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 палаты по Краснодарскому краю</w:t>
      </w:r>
    </w:p>
    <w:p w:rsidR="006D24F9" w:rsidRPr="009803AE" w:rsidRDefault="006D24F9">
      <w:p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sz w:val="28"/>
          <w:szCs w:val="28"/>
          <w:u w:val="single"/>
          <w:lang w:eastAsia="ru-RU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6D24F9" w:rsidRPr="009803AE">
        <w:trPr>
          <w:jc w:val="center"/>
        </w:trPr>
        <w:tc>
          <w:tcPr>
            <w:tcW w:w="775" w:type="dxa"/>
            <w:hideMark/>
          </w:tcPr>
          <w:p w:rsidR="006D24F9" w:rsidRPr="009803AE" w:rsidRDefault="00A20D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803AE"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6D24F9" w:rsidRPr="009803AE" w:rsidRDefault="006D24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16" w:history="1">
              <w:r w:rsidR="00A20D2B" w:rsidRPr="009803AE">
                <w:rPr>
                  <w:rFonts w:ascii="Times New Roman" w:eastAsia="Times New Roman" w:hAnsi="Times New Roman" w:cs="Times New Roman"/>
                  <w:color w:val="0563C1" w:themeColor="hyperlink"/>
                  <w:sz w:val="28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6D24F9" w:rsidRPr="009803AE" w:rsidRDefault="00A20D2B">
            <w:p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color w:val="0563C1" w:themeColor="hyperlink"/>
                <w:sz w:val="28"/>
                <w:szCs w:val="28"/>
                <w:u w:val="single"/>
              </w:rPr>
            </w:pPr>
            <w:r w:rsidRPr="009803AE">
              <w:rPr>
                <w:rFonts w:ascii="Times New Roman" w:hAnsi="Times New Roman" w:cs="Times New Roman"/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8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6D24F9" w:rsidRPr="009803AE" w:rsidRDefault="00A20D2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 w:rsidRPr="009803AE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https://www.instagram.com/kadastr_kuban</w:t>
            </w:r>
          </w:p>
        </w:tc>
      </w:tr>
      <w:tr w:rsidR="006D24F9" w:rsidRPr="009803AE">
        <w:trPr>
          <w:jc w:val="center"/>
        </w:trPr>
        <w:tc>
          <w:tcPr>
            <w:tcW w:w="775" w:type="dxa"/>
            <w:hideMark/>
          </w:tcPr>
          <w:p w:rsidR="006D24F9" w:rsidRPr="009803AE" w:rsidRDefault="00A20D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9803AE"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0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6D24F9" w:rsidRPr="009803AE" w:rsidRDefault="00A20D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r w:rsidRPr="009803A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6D24F9" w:rsidRPr="009803AE" w:rsidRDefault="00A20D2B">
            <w:pPr>
              <w:spacing w:after="0" w:line="240" w:lineRule="auto"/>
              <w:contextualSpacing/>
              <w:rPr>
                <w:rFonts w:ascii="Times New Roman" w:hAnsi="Times New Roman" w:cs="Times New Roman"/>
                <w:noProof/>
                <w:color w:val="0563C1" w:themeColor="hyperlink"/>
                <w:sz w:val="28"/>
                <w:szCs w:val="28"/>
                <w:u w:val="single"/>
              </w:rPr>
            </w:pPr>
            <w:r w:rsidRPr="009803AE">
              <w:rPr>
                <w:rFonts w:ascii="Times New Roman" w:hAnsi="Times New Roman" w:cs="Times New Roman"/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1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6D24F9" w:rsidRPr="009803AE" w:rsidRDefault="00A20D2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 w:rsidRPr="009803AE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https://t.me/kadastr_kuban</w:t>
            </w:r>
          </w:p>
        </w:tc>
      </w:tr>
    </w:tbl>
    <w:p w:rsidR="006D24F9" w:rsidRPr="009803AE" w:rsidRDefault="006D24F9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D24F9" w:rsidRPr="009803AE" w:rsidSect="006D24F9">
      <w:footerReference w:type="default" r:id="rId20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D2B" w:rsidRDefault="00A20D2B">
      <w:pPr>
        <w:spacing w:after="0" w:line="240" w:lineRule="auto"/>
      </w:pPr>
      <w:r>
        <w:separator/>
      </w:r>
    </w:p>
  </w:endnote>
  <w:endnote w:type="continuationSeparator" w:id="1">
    <w:p w:rsidR="00A20D2B" w:rsidRDefault="00A20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4F9" w:rsidRDefault="00A20D2B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ул. Сормовская, д. 3, 350018</w:t>
    </w:r>
  </w:p>
  <w:p w:rsidR="006D24F9" w:rsidRDefault="00A20D2B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press23@23.kadastr.ru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D2B" w:rsidRDefault="00A20D2B">
      <w:pPr>
        <w:spacing w:after="0" w:line="240" w:lineRule="auto"/>
      </w:pPr>
      <w:r>
        <w:separator/>
      </w:r>
    </w:p>
  </w:footnote>
  <w:footnote w:type="continuationSeparator" w:id="1">
    <w:p w:rsidR="00A20D2B" w:rsidRDefault="00A20D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190E"/>
    <w:multiLevelType w:val="multilevel"/>
    <w:tmpl w:val="5A52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63B3783"/>
    <w:multiLevelType w:val="hybridMultilevel"/>
    <w:tmpl w:val="0AAE2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D24F9"/>
    <w:rsid w:val="006D24F9"/>
    <w:rsid w:val="009803AE"/>
    <w:rsid w:val="00A20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4F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6D24F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D24F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D24F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D24F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D24F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D2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D24F9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6D24F9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6D24F9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6D2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D24F9"/>
  </w:style>
  <w:style w:type="paragraph" w:styleId="af">
    <w:name w:val="footer"/>
    <w:basedOn w:val="a"/>
    <w:link w:val="af0"/>
    <w:uiPriority w:val="99"/>
    <w:unhideWhenUsed/>
    <w:rsid w:val="006D2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D24F9"/>
  </w:style>
  <w:style w:type="table" w:styleId="af1">
    <w:name w:val="Table Grid"/>
    <w:basedOn w:val="a1"/>
    <w:uiPriority w:val="39"/>
    <w:rsid w:val="006D24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uslugi-pay@23.kadastr.ru" TargetMode="Externa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kadastr.ru/services/vyezdnoe-obsluzhivanie/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yperlink" Target="mailto:press23@23.kadastr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k.rosreestr.r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s://rosreestr.gov.ru/site/" TargetMode="Externa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62393/" TargetMode="External"/><Relationship Id="rId14" Type="http://schemas.openxmlformats.org/officeDocument/2006/relationships/hyperlink" Target="https://svo.kadastr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EB2E5-7892-48AB-BAA9-48F178F4F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Васильцов Никита Евгеньевич</dc:creator>
  <cp:lastModifiedBy>51U</cp:lastModifiedBy>
  <cp:revision>2</cp:revision>
  <dcterms:created xsi:type="dcterms:W3CDTF">2022-01-20T06:42:00Z</dcterms:created>
  <dcterms:modified xsi:type="dcterms:W3CDTF">2022-01-20T06:42:00Z</dcterms:modified>
</cp:coreProperties>
</file>