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  <w:gridCol w:w="5164"/>
      </w:tblGrid>
      <w:tr w:rsidR="008C662D" w:rsidRPr="00C354D5" w:rsidTr="005A20D1">
        <w:trPr>
          <w:trHeight w:val="184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C662D" w:rsidRPr="0010744C" w:rsidRDefault="008C662D" w:rsidP="0010744C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  <w:p w:rsidR="005A20D1" w:rsidRDefault="005A20D1" w:rsidP="008C662D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</w:p>
          <w:p w:rsidR="005A20D1" w:rsidRPr="005A20D1" w:rsidRDefault="005A20D1" w:rsidP="005A20D1">
            <w:pPr>
              <w:rPr>
                <w:lang w:val="en-US"/>
              </w:rPr>
            </w:pPr>
          </w:p>
          <w:p w:rsidR="005A20D1" w:rsidRPr="005A20D1" w:rsidRDefault="005A20D1" w:rsidP="005A20D1">
            <w:pPr>
              <w:rPr>
                <w:lang w:val="en-US"/>
              </w:rPr>
            </w:pPr>
          </w:p>
          <w:p w:rsidR="005A20D1" w:rsidRPr="005A20D1" w:rsidRDefault="005A20D1" w:rsidP="005A20D1">
            <w:pPr>
              <w:rPr>
                <w:lang w:val="en-US"/>
              </w:rPr>
            </w:pPr>
          </w:p>
          <w:p w:rsidR="005A20D1" w:rsidRDefault="005A20D1" w:rsidP="005A20D1">
            <w:pPr>
              <w:rPr>
                <w:lang w:val="en-US"/>
              </w:rPr>
            </w:pPr>
          </w:p>
          <w:p w:rsidR="008C662D" w:rsidRPr="005A20D1" w:rsidRDefault="008C662D" w:rsidP="005A20D1">
            <w:pPr>
              <w:jc w:val="right"/>
              <w:rPr>
                <w:lang w:val="en-US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C662D" w:rsidRDefault="0010744C" w:rsidP="004C5AC2">
            <w:pPr>
              <w:pStyle w:val="Heading"/>
              <w:suppressAutoHyphens/>
              <w:ind w:right="-1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</w:t>
            </w:r>
            <w:r w:rsidR="008C662D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8C662D" w:rsidRDefault="008C662D" w:rsidP="004C5AC2">
            <w:pPr>
              <w:pStyle w:val="Heading"/>
              <w:suppressAutoHyphens/>
              <w:ind w:right="-1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8C662D" w:rsidRDefault="008C662D" w:rsidP="004C5AC2">
            <w:pPr>
              <w:pStyle w:val="Heading"/>
              <w:suppressAutoHyphens/>
              <w:ind w:right="-1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муниципального образования город Горячий Ключ</w:t>
            </w:r>
            <w:r w:rsidR="006557D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Краснодарского края</w:t>
            </w:r>
          </w:p>
          <w:p w:rsidR="008C662D" w:rsidRPr="00F60D58" w:rsidRDefault="008C662D" w:rsidP="004C5AC2">
            <w:pPr>
              <w:pStyle w:val="Heading"/>
              <w:suppressAutoHyphens/>
              <w:ind w:right="-1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F60D5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от____________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____</w:t>
            </w:r>
            <w:r w:rsidRPr="00F60D58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года №________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       </w:t>
            </w:r>
          </w:p>
          <w:p w:rsidR="008C662D" w:rsidRPr="000B18BE" w:rsidRDefault="008C662D" w:rsidP="008C662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C662D" w:rsidRPr="000B18BE" w:rsidRDefault="008C662D" w:rsidP="008C662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C662D" w:rsidRPr="00C354D5" w:rsidRDefault="008C662D" w:rsidP="008C662D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</w:tbl>
    <w:p w:rsidR="006557D6" w:rsidRDefault="006557D6" w:rsidP="00D254A9">
      <w:pPr>
        <w:rPr>
          <w:color w:val="000000" w:themeColor="text1"/>
          <w:sz w:val="28"/>
          <w:szCs w:val="28"/>
        </w:rPr>
      </w:pPr>
    </w:p>
    <w:p w:rsidR="004C5AC2" w:rsidRPr="004C5AC2" w:rsidRDefault="004C5AC2" w:rsidP="004C5AC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C5A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4C5AC2">
        <w:rPr>
          <w:rFonts w:ascii="Times New Roman" w:hAnsi="Times New Roman" w:cs="Times New Roman"/>
          <w:sz w:val="28"/>
          <w:szCs w:val="28"/>
        </w:rPr>
        <w:br/>
        <w:t>учета граждан, нуждающихся в предоставлении жилых помещений по дог</w:t>
      </w:r>
      <w:r w:rsidRPr="004C5AC2">
        <w:rPr>
          <w:rFonts w:ascii="Times New Roman" w:hAnsi="Times New Roman" w:cs="Times New Roman"/>
          <w:sz w:val="28"/>
          <w:szCs w:val="28"/>
        </w:rPr>
        <w:t>о</w:t>
      </w:r>
      <w:r w:rsidRPr="004C5AC2">
        <w:rPr>
          <w:rFonts w:ascii="Times New Roman" w:hAnsi="Times New Roman" w:cs="Times New Roman"/>
          <w:sz w:val="28"/>
          <w:szCs w:val="28"/>
        </w:rPr>
        <w:t>ворам найма жилых помещений жилищного фонда социального использов</w:t>
      </w:r>
      <w:r w:rsidRPr="004C5AC2">
        <w:rPr>
          <w:rFonts w:ascii="Times New Roman" w:hAnsi="Times New Roman" w:cs="Times New Roman"/>
          <w:sz w:val="28"/>
          <w:szCs w:val="28"/>
        </w:rPr>
        <w:t>а</w:t>
      </w:r>
      <w:r w:rsidRPr="004C5AC2">
        <w:rPr>
          <w:rFonts w:ascii="Times New Roman" w:hAnsi="Times New Roman" w:cs="Times New Roman"/>
          <w:sz w:val="28"/>
          <w:szCs w:val="28"/>
        </w:rPr>
        <w:t>ния, в том числе порядок принятия на этот учет, отказа в принятии на него, снятия с такого учета</w:t>
      </w:r>
    </w:p>
    <w:p w:rsidR="004C5AC2" w:rsidRPr="004C5AC2" w:rsidRDefault="004C5AC2" w:rsidP="004C5AC2">
      <w:pPr>
        <w:jc w:val="center"/>
        <w:rPr>
          <w:sz w:val="28"/>
          <w:szCs w:val="28"/>
        </w:rPr>
      </w:pP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4" w:name="sub_1001"/>
      <w:r w:rsidRPr="00330F34">
        <w:rPr>
          <w:sz w:val="28"/>
          <w:szCs w:val="28"/>
        </w:rPr>
        <w:t xml:space="preserve">1. </w:t>
      </w:r>
      <w:proofErr w:type="gramStart"/>
      <w:r w:rsidRPr="00330F34">
        <w:rPr>
          <w:sz w:val="28"/>
          <w:szCs w:val="28"/>
        </w:rPr>
        <w:t>На учет граждан, нуждающихся в предоставлении жилых помещений по договорам найма жилых помещений жилищного фонда социального использов</w:t>
      </w:r>
      <w:r w:rsidRPr="00330F34">
        <w:rPr>
          <w:sz w:val="28"/>
          <w:szCs w:val="28"/>
        </w:rPr>
        <w:t>а</w:t>
      </w:r>
      <w:r w:rsidRPr="00330F34">
        <w:rPr>
          <w:sz w:val="28"/>
          <w:szCs w:val="28"/>
        </w:rPr>
        <w:t>ния (далее граждане, нуждающиеся в жилых помещениях жилищного фонда соц</w:t>
      </w:r>
      <w:r w:rsidRPr="00330F34">
        <w:rPr>
          <w:sz w:val="28"/>
          <w:szCs w:val="28"/>
        </w:rPr>
        <w:t>и</w:t>
      </w:r>
      <w:r w:rsidRPr="00330F34">
        <w:rPr>
          <w:sz w:val="28"/>
          <w:szCs w:val="28"/>
        </w:rPr>
        <w:t xml:space="preserve">ального использования) принимаются граждане, признанные по установленным </w:t>
      </w:r>
      <w:hyperlink r:id="rId8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частью 1 статьи 51</w:t>
        </w:r>
      </w:hyperlink>
      <w:r w:rsidRPr="00330F34">
        <w:rPr>
          <w:sz w:val="28"/>
          <w:szCs w:val="28"/>
        </w:rPr>
        <w:t xml:space="preserve"> Жилищного кодекса Российской Федерации основаниям ну</w:t>
      </w:r>
      <w:r w:rsidRPr="00330F34">
        <w:rPr>
          <w:sz w:val="28"/>
          <w:szCs w:val="28"/>
        </w:rPr>
        <w:t>ж</w:t>
      </w:r>
      <w:r w:rsidRPr="00330F34">
        <w:rPr>
          <w:sz w:val="28"/>
          <w:szCs w:val="28"/>
        </w:rPr>
        <w:t>дающимися в жилых помещениях, и граждане, признанные нуждающимися в ж</w:t>
      </w:r>
      <w:r w:rsidRPr="00330F34">
        <w:rPr>
          <w:sz w:val="28"/>
          <w:szCs w:val="28"/>
        </w:rPr>
        <w:t>и</w:t>
      </w:r>
      <w:r w:rsidRPr="00330F34">
        <w:rPr>
          <w:sz w:val="28"/>
          <w:szCs w:val="28"/>
        </w:rPr>
        <w:t>лых помещениях жилищного фонда социального использования по основаниям, установленным другим</w:t>
      </w:r>
      <w:proofErr w:type="gramEnd"/>
      <w:r w:rsidRPr="00330F34">
        <w:rPr>
          <w:sz w:val="28"/>
          <w:szCs w:val="28"/>
        </w:rPr>
        <w:t xml:space="preserve"> федеральным законом, указом Президента Российской Федерации, законом Краснодарского края или актами представительных органов местного самоуправления, в случае, если в соответствии со </w:t>
      </w:r>
      <w:hyperlink r:id="rId9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статьей 91.3</w:t>
        </w:r>
      </w:hyperlink>
      <w:r w:rsidRPr="00330F34">
        <w:rPr>
          <w:sz w:val="28"/>
          <w:szCs w:val="28"/>
        </w:rPr>
        <w:t xml:space="preserve"> Жили</w:t>
      </w:r>
      <w:r w:rsidRPr="00330F34">
        <w:rPr>
          <w:sz w:val="28"/>
          <w:szCs w:val="28"/>
        </w:rPr>
        <w:t>щ</w:t>
      </w:r>
      <w:r w:rsidRPr="00330F34">
        <w:rPr>
          <w:sz w:val="28"/>
          <w:szCs w:val="28"/>
        </w:rPr>
        <w:t>ного кодекса Российской Федерации: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5" w:name="sub_101"/>
      <w:bookmarkEnd w:id="4"/>
      <w:r w:rsidRPr="00330F34">
        <w:rPr>
          <w:sz w:val="28"/>
          <w:szCs w:val="28"/>
        </w:rPr>
        <w:t>1) доход гражданина и постоянно проживающих совместно с ним членов его семьи и стоимость подлежащего налогообложению их имущества, которые опр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 xml:space="preserve">деляются органами местного самоуправления в порядке, установленном </w:t>
      </w:r>
      <w:hyperlink r:id="rId10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Законом</w:t>
        </w:r>
      </w:hyperlink>
      <w:r w:rsidRPr="00330F34">
        <w:rPr>
          <w:sz w:val="28"/>
          <w:szCs w:val="28"/>
        </w:rPr>
        <w:t xml:space="preserve"> Краснодарского края от 23 июля 2015 года </w:t>
      </w:r>
      <w:r w:rsidR="00EE4722">
        <w:rPr>
          <w:sz w:val="28"/>
          <w:szCs w:val="28"/>
        </w:rPr>
        <w:t xml:space="preserve">№ </w:t>
      </w:r>
      <w:r w:rsidRPr="00330F34">
        <w:rPr>
          <w:sz w:val="28"/>
          <w:szCs w:val="28"/>
        </w:rPr>
        <w:t> 3220-КЗ "Об установлении порядка определения дохода граждан и постоянно проживающих совместно с ними членов их семей и стоимости подлежащего налогообложению их имущества, а также ма</w:t>
      </w:r>
      <w:r w:rsidRPr="00330F34">
        <w:rPr>
          <w:sz w:val="28"/>
          <w:szCs w:val="28"/>
        </w:rPr>
        <w:t>к</w:t>
      </w:r>
      <w:r w:rsidRPr="00330F34">
        <w:rPr>
          <w:sz w:val="28"/>
          <w:szCs w:val="28"/>
        </w:rPr>
        <w:t>симального размера такого дохода и стоимости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использования", не превышают максимальный размер, устанавливаемый органами местного самоуправления в с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>ответствии с данным Законом. Указанный максимальный размер не может пр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>вышать размер, позволяющий такому гражданину и таким членам его семьи пр</w:t>
      </w:r>
      <w:r w:rsidRPr="00330F34">
        <w:rPr>
          <w:sz w:val="28"/>
          <w:szCs w:val="28"/>
        </w:rPr>
        <w:t>и</w:t>
      </w:r>
      <w:r w:rsidRPr="00330F34">
        <w:rPr>
          <w:sz w:val="28"/>
          <w:szCs w:val="28"/>
        </w:rPr>
        <w:t>обрести жилое помещение в собственность за счет собственных средств, кредита или займа на приобретение жилого помещения на территории соответствующего муниципального образования;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6" w:name="sub_102"/>
      <w:bookmarkEnd w:id="5"/>
      <w:r w:rsidRPr="00330F34">
        <w:rPr>
          <w:sz w:val="28"/>
          <w:szCs w:val="28"/>
        </w:rPr>
        <w:lastRenderedPageBreak/>
        <w:t>2) гражданин не признан и не имеет оснований быть признанным малоим</w:t>
      </w:r>
      <w:r w:rsidRPr="00330F34">
        <w:rPr>
          <w:sz w:val="28"/>
          <w:szCs w:val="28"/>
        </w:rPr>
        <w:t>у</w:t>
      </w:r>
      <w:r w:rsidRPr="00330F34">
        <w:rPr>
          <w:sz w:val="28"/>
          <w:szCs w:val="28"/>
        </w:rPr>
        <w:t xml:space="preserve">щим </w:t>
      </w:r>
      <w:r w:rsidR="00EE4722">
        <w:rPr>
          <w:sz w:val="28"/>
          <w:szCs w:val="28"/>
        </w:rPr>
        <w:t xml:space="preserve">  </w:t>
      </w:r>
      <w:r w:rsidRPr="00330F34">
        <w:rPr>
          <w:sz w:val="28"/>
          <w:szCs w:val="28"/>
        </w:rPr>
        <w:t xml:space="preserve">в </w:t>
      </w:r>
      <w:r w:rsidR="00EE4722">
        <w:rPr>
          <w:sz w:val="28"/>
          <w:szCs w:val="28"/>
        </w:rPr>
        <w:t xml:space="preserve">  </w:t>
      </w:r>
      <w:r w:rsidRPr="00330F34">
        <w:rPr>
          <w:sz w:val="28"/>
          <w:szCs w:val="28"/>
        </w:rPr>
        <w:t xml:space="preserve">порядке, </w:t>
      </w:r>
      <w:r w:rsidR="00EE4722">
        <w:rPr>
          <w:sz w:val="28"/>
          <w:szCs w:val="28"/>
        </w:rPr>
        <w:t xml:space="preserve">  </w:t>
      </w:r>
      <w:r w:rsidRPr="00330F34">
        <w:rPr>
          <w:sz w:val="28"/>
          <w:szCs w:val="28"/>
        </w:rPr>
        <w:t xml:space="preserve">установленном </w:t>
      </w:r>
      <w:r w:rsidR="00EE4722">
        <w:rPr>
          <w:sz w:val="28"/>
          <w:szCs w:val="28"/>
        </w:rPr>
        <w:t xml:space="preserve">  </w:t>
      </w:r>
      <w:hyperlink r:id="rId11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Законом</w:t>
        </w:r>
      </w:hyperlink>
      <w:r w:rsidRPr="00330F34">
        <w:rPr>
          <w:sz w:val="28"/>
          <w:szCs w:val="28"/>
        </w:rPr>
        <w:t xml:space="preserve"> Краснодарского края от 29 декабря 2009 года </w:t>
      </w:r>
      <w:r w:rsidR="00EE4722">
        <w:rPr>
          <w:sz w:val="28"/>
          <w:szCs w:val="28"/>
        </w:rPr>
        <w:t>№</w:t>
      </w:r>
      <w:r w:rsidRPr="00330F34">
        <w:rPr>
          <w:sz w:val="28"/>
          <w:szCs w:val="28"/>
        </w:rPr>
        <w:t> 1890-КЗ "О порядке признания граждан малоимущими в целях пр</w:t>
      </w:r>
      <w:r w:rsidRPr="00330F34">
        <w:rPr>
          <w:sz w:val="28"/>
          <w:szCs w:val="28"/>
        </w:rPr>
        <w:t>и</w:t>
      </w:r>
      <w:r w:rsidRPr="00330F34">
        <w:rPr>
          <w:sz w:val="28"/>
          <w:szCs w:val="28"/>
        </w:rPr>
        <w:t>нятия их на учет в качестве нуждающихся в жилых помещениях".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7" w:name="sub_1002"/>
      <w:bookmarkEnd w:id="6"/>
      <w:r w:rsidRPr="00330F3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Администрация муниципального образования город Горячий Ключ</w:t>
      </w:r>
      <w:r w:rsidRPr="00330F34">
        <w:rPr>
          <w:sz w:val="28"/>
          <w:szCs w:val="28"/>
        </w:rPr>
        <w:t xml:space="preserve"> в т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>чение 5 рабочих дней со дня принятия на учет в порядке, установленном норм</w:t>
      </w:r>
      <w:r w:rsidRPr="00330F34">
        <w:rPr>
          <w:sz w:val="28"/>
          <w:szCs w:val="28"/>
        </w:rPr>
        <w:t>а</w:t>
      </w:r>
      <w:r w:rsidRPr="00330F34">
        <w:rPr>
          <w:sz w:val="28"/>
          <w:szCs w:val="28"/>
        </w:rPr>
        <w:t xml:space="preserve">тивным правовым актом Краснодарского края в соответствии с </w:t>
      </w:r>
      <w:hyperlink r:id="rId12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частью 2 статьи 91.18</w:t>
        </w:r>
      </w:hyperlink>
      <w:r w:rsidRPr="00330F34">
        <w:rPr>
          <w:sz w:val="28"/>
          <w:szCs w:val="28"/>
        </w:rPr>
        <w:t xml:space="preserve"> Жилищного кодекса Российской Федерации, хотя бы одного наемного дома социального использования, расположенного на территории муниципального о</w:t>
      </w:r>
      <w:r w:rsidRPr="00330F34">
        <w:rPr>
          <w:sz w:val="28"/>
          <w:szCs w:val="28"/>
        </w:rPr>
        <w:t>б</w:t>
      </w:r>
      <w:r w:rsidRPr="00330F34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город Горячий Ключ</w:t>
      </w:r>
      <w:r w:rsidRPr="00330F34">
        <w:rPr>
          <w:sz w:val="28"/>
          <w:szCs w:val="28"/>
        </w:rPr>
        <w:t>, публикует в средствах массовой информации, осуществляющих опубликование нормативных правовых актов</w:t>
      </w:r>
      <w:proofErr w:type="gramEnd"/>
      <w:r w:rsidRPr="00330F34">
        <w:rPr>
          <w:sz w:val="28"/>
          <w:szCs w:val="28"/>
        </w:rPr>
        <w:t xml:space="preserve"> муниципального образования, и размещает на официальном сайте муниципального образования в информационно-телекоммуникационной сети "Интернет" информацию о начале учета граждан, нуждающихся в жилых помещениях жилищного фонда социальн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>го использования, и о месте и времени подачи гражданами документов.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8" w:name="sub_1003"/>
      <w:bookmarkEnd w:id="7"/>
      <w:r w:rsidRPr="00330F34">
        <w:rPr>
          <w:sz w:val="28"/>
          <w:szCs w:val="28"/>
        </w:rPr>
        <w:t>3. Учет граждан, нуждающихся в жилых помещениях жилищного фонда с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 xml:space="preserve">циального использования (далее - учет), осуществляется </w:t>
      </w:r>
      <w:r>
        <w:rPr>
          <w:sz w:val="28"/>
          <w:szCs w:val="28"/>
        </w:rPr>
        <w:t>администрацией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Горячий Ключ</w:t>
      </w:r>
      <w:r w:rsidRPr="00330F34">
        <w:rPr>
          <w:sz w:val="28"/>
          <w:szCs w:val="28"/>
        </w:rPr>
        <w:t xml:space="preserve"> на основании заявления о принятии на учет. Форма заявления утверждается приказом министерства топливно-энергетического комплекса и жилищно-коммунального хозяйства Краснодарского края.</w:t>
      </w:r>
    </w:p>
    <w:bookmarkEnd w:id="8"/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r w:rsidRPr="00330F34">
        <w:rPr>
          <w:sz w:val="28"/>
          <w:szCs w:val="28"/>
        </w:rPr>
        <w:t>Заявления и необходимые документы подаются гражданами в уполномоче</w:t>
      </w:r>
      <w:r w:rsidRPr="00330F34">
        <w:rPr>
          <w:sz w:val="28"/>
          <w:szCs w:val="28"/>
        </w:rPr>
        <w:t>н</w:t>
      </w:r>
      <w:r w:rsidRPr="00330F34">
        <w:rPr>
          <w:sz w:val="28"/>
          <w:szCs w:val="28"/>
        </w:rPr>
        <w:t>ный орган местного самоуправления по месту их жительства.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9" w:name="sub_1004"/>
      <w:r w:rsidRPr="00330F34">
        <w:rPr>
          <w:sz w:val="28"/>
          <w:szCs w:val="28"/>
        </w:rPr>
        <w:t>4. Принятие граждан на учет осуществляется в порядке очередности, исходя из времени подачи заявлений о принятии на учет и документов.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10" w:name="sub_1005"/>
      <w:bookmarkEnd w:id="9"/>
      <w:r w:rsidRPr="00330F34">
        <w:rPr>
          <w:sz w:val="28"/>
          <w:szCs w:val="28"/>
        </w:rPr>
        <w:t>5. Принятие на учет недееспособных граждан осуществляется на основании заявлений о принятии на учет, поданных законными представителями недеесп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>собных граждан.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11" w:name="sub_1006"/>
      <w:bookmarkEnd w:id="10"/>
      <w:r w:rsidRPr="00330F34">
        <w:rPr>
          <w:sz w:val="28"/>
          <w:szCs w:val="28"/>
        </w:rPr>
        <w:t xml:space="preserve">6. </w:t>
      </w:r>
      <w:proofErr w:type="gramStart"/>
      <w:r w:rsidRPr="00330F34">
        <w:rPr>
          <w:sz w:val="28"/>
          <w:szCs w:val="28"/>
        </w:rPr>
        <w:t>В случае принятия гражданина на учет с членами семьи в заявлении о принятии</w:t>
      </w:r>
      <w:proofErr w:type="gramEnd"/>
      <w:r w:rsidRPr="00330F34">
        <w:rPr>
          <w:sz w:val="28"/>
          <w:szCs w:val="28"/>
        </w:rPr>
        <w:t xml:space="preserve"> на учет указываются совместно проживающие с ним члены его семьи, принимаемые на учет вместе с ним.</w:t>
      </w:r>
    </w:p>
    <w:bookmarkEnd w:id="11"/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r w:rsidRPr="00330F34">
        <w:rPr>
          <w:sz w:val="28"/>
          <w:szCs w:val="28"/>
        </w:rPr>
        <w:t>Заявление о принятии на учет подписывается гражданином и всеми указа</w:t>
      </w:r>
      <w:r w:rsidRPr="00330F34">
        <w:rPr>
          <w:sz w:val="28"/>
          <w:szCs w:val="28"/>
        </w:rPr>
        <w:t>н</w:t>
      </w:r>
      <w:r w:rsidRPr="00330F34">
        <w:rPr>
          <w:sz w:val="28"/>
          <w:szCs w:val="28"/>
        </w:rPr>
        <w:t>ными в таком заявлении дееспособными членами его семьи.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12" w:name="sub_1007"/>
      <w:r w:rsidRPr="00330F34">
        <w:rPr>
          <w:sz w:val="28"/>
          <w:szCs w:val="28"/>
        </w:rPr>
        <w:t>7. Для принятия на учет необходимы следующие документы: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13" w:name="sub_1071"/>
      <w:bookmarkEnd w:id="12"/>
      <w:r w:rsidRPr="00330F34">
        <w:rPr>
          <w:sz w:val="28"/>
          <w:szCs w:val="28"/>
        </w:rPr>
        <w:t>1) документы, удостоверяющие личность гражданина и членов его семьи;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14" w:name="sub_1072"/>
      <w:bookmarkEnd w:id="13"/>
      <w:r w:rsidRPr="00330F34">
        <w:rPr>
          <w:sz w:val="28"/>
          <w:szCs w:val="28"/>
        </w:rPr>
        <w:t>2) документы, подтверждающие состав семьи (при наличии):</w:t>
      </w:r>
    </w:p>
    <w:bookmarkEnd w:id="14"/>
    <w:p w:rsidR="004C5AC2" w:rsidRPr="00330F34" w:rsidRDefault="004C5AC2" w:rsidP="004C5AC2">
      <w:pPr>
        <w:jc w:val="both"/>
        <w:rPr>
          <w:sz w:val="28"/>
          <w:szCs w:val="28"/>
        </w:rPr>
      </w:pPr>
      <w:r w:rsidRPr="00330F34">
        <w:rPr>
          <w:sz w:val="28"/>
          <w:szCs w:val="28"/>
        </w:rPr>
        <w:t>свидетельство о рождении ребенка (детей);</w:t>
      </w:r>
    </w:p>
    <w:p w:rsidR="004C5AC2" w:rsidRPr="00330F34" w:rsidRDefault="004C5AC2" w:rsidP="004C5AC2">
      <w:pPr>
        <w:jc w:val="both"/>
        <w:rPr>
          <w:sz w:val="28"/>
          <w:szCs w:val="28"/>
        </w:rPr>
      </w:pPr>
      <w:r w:rsidRPr="00330F34">
        <w:rPr>
          <w:sz w:val="28"/>
          <w:szCs w:val="28"/>
        </w:rPr>
        <w:t>свидетельство о заключении брака;</w:t>
      </w:r>
    </w:p>
    <w:p w:rsidR="004C5AC2" w:rsidRPr="00330F34" w:rsidRDefault="004C5AC2" w:rsidP="004C5AC2">
      <w:pPr>
        <w:jc w:val="both"/>
        <w:rPr>
          <w:sz w:val="28"/>
          <w:szCs w:val="28"/>
        </w:rPr>
      </w:pPr>
      <w:r w:rsidRPr="00330F34">
        <w:rPr>
          <w:sz w:val="28"/>
          <w:szCs w:val="28"/>
        </w:rPr>
        <w:t>свидетельство о расторжении брака;</w:t>
      </w:r>
    </w:p>
    <w:p w:rsidR="004C5AC2" w:rsidRPr="00330F34" w:rsidRDefault="004C5AC2" w:rsidP="004C5AC2">
      <w:pPr>
        <w:jc w:val="both"/>
        <w:rPr>
          <w:sz w:val="28"/>
          <w:szCs w:val="28"/>
        </w:rPr>
      </w:pPr>
      <w:r w:rsidRPr="00330F34">
        <w:rPr>
          <w:sz w:val="28"/>
          <w:szCs w:val="28"/>
        </w:rPr>
        <w:t>свидетельство об усыновлении;</w:t>
      </w:r>
    </w:p>
    <w:p w:rsidR="004C5AC2" w:rsidRPr="00330F34" w:rsidRDefault="004C5AC2" w:rsidP="004C5AC2">
      <w:pPr>
        <w:jc w:val="both"/>
        <w:rPr>
          <w:sz w:val="28"/>
          <w:szCs w:val="28"/>
        </w:rPr>
      </w:pPr>
      <w:r w:rsidRPr="00330F34">
        <w:rPr>
          <w:sz w:val="28"/>
          <w:szCs w:val="28"/>
        </w:rPr>
        <w:t>свидетельство об установлении отцовства;</w:t>
      </w:r>
    </w:p>
    <w:p w:rsidR="004C5AC2" w:rsidRPr="00330F34" w:rsidRDefault="004C5AC2" w:rsidP="004C5AC2">
      <w:pPr>
        <w:jc w:val="both"/>
        <w:rPr>
          <w:sz w:val="28"/>
          <w:szCs w:val="28"/>
        </w:rPr>
      </w:pPr>
      <w:r w:rsidRPr="00330F34">
        <w:rPr>
          <w:sz w:val="28"/>
          <w:szCs w:val="28"/>
        </w:rPr>
        <w:lastRenderedPageBreak/>
        <w:t>вступившее в силу решение суда об определении состава семьи;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15" w:name="sub_1073"/>
      <w:r w:rsidRPr="00330F34">
        <w:rPr>
          <w:sz w:val="28"/>
          <w:szCs w:val="28"/>
        </w:rPr>
        <w:t>3) документы, подтверждающие место жительства гражданина и членов его семьи на территории Краснодарского края:</w:t>
      </w:r>
    </w:p>
    <w:bookmarkEnd w:id="15"/>
    <w:p w:rsidR="004C5AC2" w:rsidRPr="00330F34" w:rsidRDefault="004C5AC2" w:rsidP="004C5AC2">
      <w:pPr>
        <w:jc w:val="both"/>
        <w:rPr>
          <w:sz w:val="28"/>
          <w:szCs w:val="28"/>
        </w:rPr>
      </w:pPr>
      <w:r w:rsidRPr="00330F34">
        <w:rPr>
          <w:sz w:val="28"/>
          <w:szCs w:val="28"/>
        </w:rPr>
        <w:t>паспорт гражданина Российской Федерации с отметкой о регистрации гражданина по месту жительства;</w:t>
      </w:r>
    </w:p>
    <w:p w:rsidR="004C5AC2" w:rsidRPr="00330F34" w:rsidRDefault="004C5AC2" w:rsidP="004C5AC2">
      <w:pPr>
        <w:jc w:val="both"/>
        <w:rPr>
          <w:sz w:val="28"/>
          <w:szCs w:val="28"/>
        </w:rPr>
      </w:pPr>
      <w:r w:rsidRPr="00330F34">
        <w:rPr>
          <w:sz w:val="28"/>
          <w:szCs w:val="28"/>
        </w:rPr>
        <w:t>свидетельство о регистрации по месту жительства (при наличии);</w:t>
      </w:r>
    </w:p>
    <w:p w:rsidR="004C5AC2" w:rsidRPr="00330F34" w:rsidRDefault="004C5AC2" w:rsidP="004C5AC2">
      <w:pPr>
        <w:jc w:val="both"/>
        <w:rPr>
          <w:sz w:val="28"/>
          <w:szCs w:val="28"/>
        </w:rPr>
      </w:pPr>
      <w:r w:rsidRPr="00330F34">
        <w:rPr>
          <w:sz w:val="28"/>
          <w:szCs w:val="28"/>
        </w:rPr>
        <w:t>вступившее в силу решение суда об установлении факта проживания гражданина и членов его семьи по соответствующему адресу;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16" w:name="sub_1074"/>
      <w:r w:rsidRPr="00330F34">
        <w:rPr>
          <w:sz w:val="28"/>
          <w:szCs w:val="28"/>
        </w:rPr>
        <w:t>4) свидетельство о перемене имени (при наличии);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17" w:name="sub_1075"/>
      <w:bookmarkEnd w:id="16"/>
      <w:proofErr w:type="gramStart"/>
      <w:r w:rsidRPr="00330F34">
        <w:rPr>
          <w:sz w:val="28"/>
          <w:szCs w:val="28"/>
        </w:rPr>
        <w:t xml:space="preserve">5) документы, подтверждающие право быть признанным нуждающимся в жилом помещении, указанные в </w:t>
      </w:r>
      <w:hyperlink r:id="rId13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пунктах 6</w:t>
        </w:r>
      </w:hyperlink>
      <w:r w:rsidRPr="00330F34">
        <w:rPr>
          <w:sz w:val="28"/>
          <w:szCs w:val="28"/>
        </w:rPr>
        <w:t xml:space="preserve"> и </w:t>
      </w:r>
      <w:hyperlink r:id="rId14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7</w:t>
        </w:r>
      </w:hyperlink>
      <w:r w:rsidRPr="00330F34">
        <w:rPr>
          <w:sz w:val="28"/>
          <w:szCs w:val="28"/>
        </w:rPr>
        <w:t xml:space="preserve">, </w:t>
      </w:r>
      <w:hyperlink r:id="rId15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8</w:t>
        </w:r>
      </w:hyperlink>
      <w:r w:rsidRPr="00330F34">
        <w:rPr>
          <w:sz w:val="28"/>
          <w:szCs w:val="28"/>
        </w:rPr>
        <w:t xml:space="preserve"> (при наличии), </w:t>
      </w:r>
      <w:hyperlink r:id="rId16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10</w:t>
        </w:r>
      </w:hyperlink>
      <w:r w:rsidRPr="00330F34">
        <w:rPr>
          <w:sz w:val="28"/>
          <w:szCs w:val="28"/>
        </w:rPr>
        <w:t xml:space="preserve"> и </w:t>
      </w:r>
      <w:hyperlink r:id="rId17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11 - 13</w:t>
        </w:r>
      </w:hyperlink>
      <w:r w:rsidRPr="00330F34">
        <w:rPr>
          <w:sz w:val="28"/>
          <w:szCs w:val="28"/>
        </w:rPr>
        <w:t xml:space="preserve"> (при наличии) </w:t>
      </w:r>
      <w:hyperlink r:id="rId18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части 2 статьи 14</w:t>
        </w:r>
      </w:hyperlink>
      <w:r w:rsidRPr="00330F34">
        <w:rPr>
          <w:sz w:val="28"/>
          <w:szCs w:val="28"/>
        </w:rPr>
        <w:t xml:space="preserve"> Закона Краснодарского края от 29 декабря 2008 года </w:t>
      </w:r>
      <w:r>
        <w:rPr>
          <w:sz w:val="28"/>
          <w:szCs w:val="28"/>
        </w:rPr>
        <w:t>№</w:t>
      </w:r>
      <w:r w:rsidRPr="00330F34">
        <w:rPr>
          <w:sz w:val="28"/>
          <w:szCs w:val="28"/>
        </w:rPr>
        <w:t> 1655-КЗ "О порядке ведения органами местного самоуправления учета граждан в качестве нуждающихся в жилых помещениях";</w:t>
      </w:r>
      <w:proofErr w:type="gramEnd"/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18" w:name="sub_1076"/>
      <w:bookmarkEnd w:id="17"/>
      <w:r w:rsidRPr="00330F34">
        <w:rPr>
          <w:sz w:val="28"/>
          <w:szCs w:val="28"/>
        </w:rPr>
        <w:t>6)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19" w:name="sub_1077"/>
      <w:bookmarkEnd w:id="18"/>
      <w:proofErr w:type="gramStart"/>
      <w:r w:rsidRPr="00330F34">
        <w:rPr>
          <w:sz w:val="28"/>
          <w:szCs w:val="28"/>
        </w:rPr>
        <w:t xml:space="preserve">7) документы, подтверждающие размер дохода гражданина и постоянно проживающих совместно с ним членов его семьи, указанные в </w:t>
      </w:r>
      <w:hyperlink r:id="rId19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пунктах 6</w:t>
        </w:r>
      </w:hyperlink>
      <w:r w:rsidRPr="00330F34">
        <w:rPr>
          <w:sz w:val="28"/>
          <w:szCs w:val="28"/>
        </w:rPr>
        <w:t xml:space="preserve">, </w:t>
      </w:r>
      <w:hyperlink r:id="rId20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7</w:t>
        </w:r>
      </w:hyperlink>
      <w:r w:rsidRPr="00330F34">
        <w:rPr>
          <w:sz w:val="28"/>
          <w:szCs w:val="28"/>
        </w:rPr>
        <w:t xml:space="preserve"> (при наличии) </w:t>
      </w:r>
      <w:hyperlink r:id="rId21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части 2 статьи 11</w:t>
        </w:r>
      </w:hyperlink>
      <w:r w:rsidRPr="00330F34">
        <w:rPr>
          <w:sz w:val="28"/>
          <w:szCs w:val="28"/>
        </w:rPr>
        <w:t xml:space="preserve"> Закона Краснодарского края от 29 декабря 2009 года </w:t>
      </w:r>
      <w:r>
        <w:rPr>
          <w:sz w:val="28"/>
          <w:szCs w:val="28"/>
        </w:rPr>
        <w:t>№</w:t>
      </w:r>
      <w:r w:rsidRPr="00330F34">
        <w:rPr>
          <w:sz w:val="28"/>
          <w:szCs w:val="28"/>
        </w:rPr>
        <w:t> 1890-КЗ "О порядке признания граждан малоимущими в целях принятия их на учет в качестве нуждающихся в жилых помещениях".</w:t>
      </w:r>
      <w:proofErr w:type="gramEnd"/>
    </w:p>
    <w:bookmarkEnd w:id="19"/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r w:rsidRPr="00330F34">
        <w:rPr>
          <w:sz w:val="28"/>
          <w:szCs w:val="28"/>
        </w:rPr>
        <w:t>Если граждане не имеют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они вправе самостоятельно декларировать такие доходы в заявлении.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20" w:name="sub_1008"/>
      <w:r w:rsidRPr="00330F34">
        <w:rPr>
          <w:sz w:val="28"/>
          <w:szCs w:val="28"/>
        </w:rPr>
        <w:t>8. К документам (сведениям), необходимым для принятия на учет и наход</w:t>
      </w:r>
      <w:r w:rsidRPr="00330F34">
        <w:rPr>
          <w:sz w:val="28"/>
          <w:szCs w:val="28"/>
        </w:rPr>
        <w:t>я</w:t>
      </w:r>
      <w:r w:rsidRPr="00330F34">
        <w:rPr>
          <w:sz w:val="28"/>
          <w:szCs w:val="28"/>
        </w:rPr>
        <w:t>щимся в распоряжении государственных органов, органов местного самоуправл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>ния и иных органов, участвующих в предоставлении государственных и муниц</w:t>
      </w:r>
      <w:r w:rsidRPr="00330F34">
        <w:rPr>
          <w:sz w:val="28"/>
          <w:szCs w:val="28"/>
        </w:rPr>
        <w:t>и</w:t>
      </w:r>
      <w:r w:rsidRPr="00330F34">
        <w:rPr>
          <w:sz w:val="28"/>
          <w:szCs w:val="28"/>
        </w:rPr>
        <w:t>пальных услуг, которые заявитель вправе представить, относятся следующие д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>кументы (сведения):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21" w:name="sub_1081"/>
      <w:bookmarkEnd w:id="20"/>
      <w:r w:rsidRPr="00330F34">
        <w:rPr>
          <w:sz w:val="28"/>
          <w:szCs w:val="28"/>
        </w:rPr>
        <w:t>1) справка из органа, осуществляющего технический учет жилищного фо</w:t>
      </w:r>
      <w:r w:rsidRPr="00330F34">
        <w:rPr>
          <w:sz w:val="28"/>
          <w:szCs w:val="28"/>
        </w:rPr>
        <w:t>н</w:t>
      </w:r>
      <w:r w:rsidRPr="00330F34">
        <w:rPr>
          <w:sz w:val="28"/>
          <w:szCs w:val="28"/>
        </w:rPr>
        <w:t>да, о наличии (отсутствии) у гражданина и членов его семьи, указанных в заявл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>нии о принятии на учет (состоящих на учете), на праве собственности жилого п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>мещения;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22" w:name="sub_1082"/>
      <w:bookmarkEnd w:id="21"/>
      <w:r w:rsidRPr="00330F34">
        <w:rPr>
          <w:sz w:val="28"/>
          <w:szCs w:val="28"/>
        </w:rPr>
        <w:t>2) выписки из Единого государственного реестра недвижимости:</w:t>
      </w:r>
    </w:p>
    <w:bookmarkEnd w:id="22"/>
    <w:p w:rsidR="004C5AC2" w:rsidRPr="00330F34" w:rsidRDefault="004C5AC2" w:rsidP="004C5AC2">
      <w:pPr>
        <w:jc w:val="both"/>
        <w:rPr>
          <w:sz w:val="28"/>
          <w:szCs w:val="28"/>
        </w:rPr>
      </w:pPr>
      <w:r w:rsidRPr="00330F34">
        <w:rPr>
          <w:sz w:val="28"/>
          <w:szCs w:val="28"/>
        </w:rPr>
        <w:t>об основных характеристиках и зарегистрированных правах на объект недвиж</w:t>
      </w:r>
      <w:r w:rsidRPr="00330F34">
        <w:rPr>
          <w:sz w:val="28"/>
          <w:szCs w:val="28"/>
        </w:rPr>
        <w:t>и</w:t>
      </w:r>
      <w:r w:rsidRPr="00330F34">
        <w:rPr>
          <w:sz w:val="28"/>
          <w:szCs w:val="28"/>
        </w:rPr>
        <w:t>мости (в отношении жилого помещения и (или) земельного участка, выделенного для строительства жилого дома);</w:t>
      </w:r>
    </w:p>
    <w:p w:rsidR="004C5AC2" w:rsidRPr="00330F34" w:rsidRDefault="004C5AC2" w:rsidP="004C5AC2">
      <w:pPr>
        <w:jc w:val="both"/>
        <w:rPr>
          <w:sz w:val="28"/>
          <w:szCs w:val="28"/>
        </w:rPr>
      </w:pPr>
      <w:r w:rsidRPr="00330F34">
        <w:rPr>
          <w:sz w:val="28"/>
          <w:szCs w:val="28"/>
        </w:rPr>
        <w:t>о правах отдельного лица на имевшиеся (имеющиеся) у него объекты недвижим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>сти (в отношении гражданина и членов его семьи, указанных в заявлении о прин</w:t>
      </w:r>
      <w:r w:rsidRPr="00330F34">
        <w:rPr>
          <w:sz w:val="28"/>
          <w:szCs w:val="28"/>
        </w:rPr>
        <w:t>я</w:t>
      </w:r>
      <w:r w:rsidRPr="00330F34">
        <w:rPr>
          <w:sz w:val="28"/>
          <w:szCs w:val="28"/>
        </w:rPr>
        <w:lastRenderedPageBreak/>
        <w:t>тии на учет (состоящих на учете) или уведомление об отсутствии в Едином гос</w:t>
      </w:r>
      <w:r w:rsidRPr="00330F34">
        <w:rPr>
          <w:sz w:val="28"/>
          <w:szCs w:val="28"/>
        </w:rPr>
        <w:t>у</w:t>
      </w:r>
      <w:r w:rsidRPr="00330F34">
        <w:rPr>
          <w:sz w:val="28"/>
          <w:szCs w:val="28"/>
        </w:rPr>
        <w:t>дарственном реестре недвижимости запрашиваемых сведений;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23" w:name="sub_1083"/>
      <w:r w:rsidRPr="00330F34">
        <w:rPr>
          <w:sz w:val="28"/>
          <w:szCs w:val="28"/>
        </w:rPr>
        <w:t>3) решение, принятое в установленном порядке, о признании жилого пом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>щения непригодным для проживания.</w:t>
      </w:r>
    </w:p>
    <w:bookmarkEnd w:id="23"/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r w:rsidRPr="00330F34">
        <w:rPr>
          <w:sz w:val="28"/>
          <w:szCs w:val="28"/>
        </w:rPr>
        <w:t>Заявителем самостоятельно представляются копии документов, удостов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>ряющих (устанавливающих) права на жилое помещение, земельный участок, если право на такое жилое помещение, земельный участок в соответствии с законод</w:t>
      </w:r>
      <w:r w:rsidRPr="00330F34">
        <w:rPr>
          <w:sz w:val="28"/>
          <w:szCs w:val="28"/>
        </w:rPr>
        <w:t>а</w:t>
      </w:r>
      <w:r w:rsidRPr="00330F34">
        <w:rPr>
          <w:sz w:val="28"/>
          <w:szCs w:val="28"/>
        </w:rPr>
        <w:t>тельством Российской Федерации признается возникшим независимо от его рег</w:t>
      </w:r>
      <w:r w:rsidRPr="00330F34">
        <w:rPr>
          <w:sz w:val="28"/>
          <w:szCs w:val="28"/>
        </w:rPr>
        <w:t>и</w:t>
      </w:r>
      <w:r w:rsidRPr="00330F34">
        <w:rPr>
          <w:sz w:val="28"/>
          <w:szCs w:val="28"/>
        </w:rPr>
        <w:t>страции в Едином государственном реестре прав на недвижимое имущество и сделок с ним.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24" w:name="sub_1009"/>
      <w:r w:rsidRPr="00330F34">
        <w:rPr>
          <w:sz w:val="28"/>
          <w:szCs w:val="28"/>
        </w:rPr>
        <w:t>9. Все документы представляются в копиях с одновременным представлен</w:t>
      </w:r>
      <w:r w:rsidRPr="00330F34">
        <w:rPr>
          <w:sz w:val="28"/>
          <w:szCs w:val="28"/>
        </w:rPr>
        <w:t>и</w:t>
      </w:r>
      <w:r w:rsidRPr="00330F34">
        <w:rPr>
          <w:sz w:val="28"/>
          <w:szCs w:val="28"/>
        </w:rPr>
        <w:t>ем оригинала. Лицо, принимающее документы, заверяет копию документа после проверки ее соответствия оригиналу. Оригинал документа возвращается заявит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>лю.</w:t>
      </w:r>
    </w:p>
    <w:p w:rsidR="004C5AC2" w:rsidRPr="00330F34" w:rsidRDefault="004C5AC2" w:rsidP="004C5AC2">
      <w:pPr>
        <w:ind w:firstLine="708"/>
        <w:jc w:val="both"/>
        <w:rPr>
          <w:sz w:val="28"/>
          <w:szCs w:val="28"/>
        </w:rPr>
      </w:pPr>
      <w:bookmarkStart w:id="25" w:name="sub_1010"/>
      <w:bookmarkEnd w:id="24"/>
      <w:r w:rsidRPr="00330F34">
        <w:rPr>
          <w:sz w:val="28"/>
          <w:szCs w:val="28"/>
        </w:rPr>
        <w:t>10. Гражданину, подавшему заявление о принятии на учет, выдается распи</w:t>
      </w:r>
      <w:r w:rsidRPr="00330F34">
        <w:rPr>
          <w:sz w:val="28"/>
          <w:szCs w:val="28"/>
        </w:rPr>
        <w:t>с</w:t>
      </w:r>
      <w:r w:rsidRPr="00330F34">
        <w:rPr>
          <w:sz w:val="28"/>
          <w:szCs w:val="28"/>
        </w:rPr>
        <w:t>ка в получении от заявителя документов с указанием их перечня, даты и времени их получения уполномоченным органом или многофункциональным центром, а также с указанием перечня документов, которые будут получены по межведомс</w:t>
      </w:r>
      <w:r w:rsidRPr="00330F34">
        <w:rPr>
          <w:sz w:val="28"/>
          <w:szCs w:val="28"/>
        </w:rPr>
        <w:t>т</w:t>
      </w:r>
      <w:r w:rsidRPr="00330F34">
        <w:rPr>
          <w:sz w:val="28"/>
          <w:szCs w:val="28"/>
        </w:rPr>
        <w:t xml:space="preserve">венным запросам. </w:t>
      </w:r>
      <w:proofErr w:type="gramStart"/>
      <w:r w:rsidR="00F4197D">
        <w:rPr>
          <w:sz w:val="28"/>
          <w:szCs w:val="28"/>
        </w:rPr>
        <w:t>Администрацией муниципального образования город Горячий Ключ</w:t>
      </w:r>
      <w:r w:rsidRPr="00330F34">
        <w:rPr>
          <w:sz w:val="28"/>
          <w:szCs w:val="28"/>
        </w:rPr>
        <w:t xml:space="preserve"> самостоятельно запрашиваются документы (их копии или содержащиеся в них сведения), необходимые для принятия гражданина на учет, в органах госуда</w:t>
      </w:r>
      <w:r w:rsidRPr="00330F34">
        <w:rPr>
          <w:sz w:val="28"/>
          <w:szCs w:val="28"/>
        </w:rPr>
        <w:t>р</w:t>
      </w:r>
      <w:r w:rsidRPr="00330F34">
        <w:rPr>
          <w:sz w:val="28"/>
          <w:szCs w:val="28"/>
        </w:rPr>
        <w:t>ственной власти, органах местного самоуправления и подведомственных госуда</w:t>
      </w:r>
      <w:r w:rsidRPr="00330F34">
        <w:rPr>
          <w:sz w:val="28"/>
          <w:szCs w:val="28"/>
        </w:rPr>
        <w:t>р</w:t>
      </w:r>
      <w:r w:rsidRPr="00330F34">
        <w:rPr>
          <w:sz w:val="28"/>
          <w:szCs w:val="28"/>
        </w:rPr>
        <w:t>ственным органам или органам местного самоуправления организациях, в расп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>ряжении которых находятся данные документы (их копии или содержащиеся в них сведения) в соответствии с нормативными правовыми актами Российской Ф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>дерации, нормативными</w:t>
      </w:r>
      <w:proofErr w:type="gramEnd"/>
      <w:r w:rsidRPr="00330F34">
        <w:rPr>
          <w:sz w:val="28"/>
          <w:szCs w:val="28"/>
        </w:rPr>
        <w:t xml:space="preserve"> правовыми актами Краснодарского края, муниципальн</w:t>
      </w:r>
      <w:r w:rsidRPr="00330F34">
        <w:rPr>
          <w:sz w:val="28"/>
          <w:szCs w:val="28"/>
        </w:rPr>
        <w:t>ы</w:t>
      </w:r>
      <w:r w:rsidRPr="00330F34">
        <w:rPr>
          <w:sz w:val="28"/>
          <w:szCs w:val="28"/>
        </w:rPr>
        <w:t>ми правовыми актами, если такие документы не были представлены заявителем по собственной инициативе.</w:t>
      </w:r>
    </w:p>
    <w:p w:rsidR="004C5AC2" w:rsidRPr="00330F34" w:rsidRDefault="004C5AC2" w:rsidP="00F4197D">
      <w:pPr>
        <w:ind w:firstLine="708"/>
        <w:jc w:val="both"/>
        <w:rPr>
          <w:sz w:val="28"/>
          <w:szCs w:val="28"/>
        </w:rPr>
      </w:pPr>
      <w:bookmarkStart w:id="26" w:name="sub_1011"/>
      <w:bookmarkEnd w:id="25"/>
      <w:r w:rsidRPr="00330F34">
        <w:rPr>
          <w:sz w:val="28"/>
          <w:szCs w:val="28"/>
        </w:rPr>
        <w:t>11. Заявления о принятии на учет подлежат регистрации в книге регистр</w:t>
      </w:r>
      <w:r w:rsidRPr="00330F34">
        <w:rPr>
          <w:sz w:val="28"/>
          <w:szCs w:val="28"/>
        </w:rPr>
        <w:t>а</w:t>
      </w:r>
      <w:r w:rsidRPr="00330F34">
        <w:rPr>
          <w:sz w:val="28"/>
          <w:szCs w:val="28"/>
        </w:rPr>
        <w:t>ции заявлений о принятии на учет с указанием даты и времени представления з</w:t>
      </w:r>
      <w:r w:rsidRPr="00330F34">
        <w:rPr>
          <w:sz w:val="28"/>
          <w:szCs w:val="28"/>
        </w:rPr>
        <w:t>а</w:t>
      </w:r>
      <w:r w:rsidRPr="00330F34">
        <w:rPr>
          <w:sz w:val="28"/>
          <w:szCs w:val="28"/>
        </w:rPr>
        <w:t>явления о принятии на учет и документов. Регистрация заявления о принятии на учет осуществляется в день его поступления в орган местного самоуправления.</w:t>
      </w:r>
    </w:p>
    <w:p w:rsidR="004C5AC2" w:rsidRPr="00330F34" w:rsidRDefault="004C5AC2" w:rsidP="00F4197D">
      <w:pPr>
        <w:ind w:firstLine="708"/>
        <w:jc w:val="both"/>
        <w:rPr>
          <w:sz w:val="28"/>
          <w:szCs w:val="28"/>
        </w:rPr>
      </w:pPr>
      <w:bookmarkStart w:id="27" w:name="sub_1012"/>
      <w:bookmarkEnd w:id="26"/>
      <w:r w:rsidRPr="00330F34">
        <w:rPr>
          <w:sz w:val="28"/>
          <w:szCs w:val="28"/>
        </w:rPr>
        <w:t xml:space="preserve">12.  </w:t>
      </w:r>
      <w:r w:rsidR="00F4197D">
        <w:rPr>
          <w:sz w:val="28"/>
          <w:szCs w:val="28"/>
        </w:rPr>
        <w:t>Администрация муниципального образования город Горячий Ключ</w:t>
      </w:r>
      <w:r w:rsidR="00F4197D" w:rsidRPr="00330F34">
        <w:rPr>
          <w:sz w:val="28"/>
          <w:szCs w:val="28"/>
        </w:rPr>
        <w:t xml:space="preserve"> </w:t>
      </w:r>
      <w:r w:rsidRPr="00330F34">
        <w:rPr>
          <w:sz w:val="28"/>
          <w:szCs w:val="28"/>
        </w:rPr>
        <w:t>ра</w:t>
      </w:r>
      <w:r w:rsidRPr="00330F34">
        <w:rPr>
          <w:sz w:val="28"/>
          <w:szCs w:val="28"/>
        </w:rPr>
        <w:t>с</w:t>
      </w:r>
      <w:r w:rsidRPr="00330F34">
        <w:rPr>
          <w:sz w:val="28"/>
          <w:szCs w:val="28"/>
        </w:rPr>
        <w:t>сматривает заявление о принятии на учет и прилагаемые к такому заявлению д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 xml:space="preserve">кументы на предмет соответствия условиям, указанным в </w:t>
      </w:r>
      <w:hyperlink w:anchor="sub_1001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пункте 1</w:t>
        </w:r>
      </w:hyperlink>
      <w:r w:rsidRPr="00330F34">
        <w:rPr>
          <w:sz w:val="28"/>
          <w:szCs w:val="28"/>
        </w:rPr>
        <w:t xml:space="preserve"> настоящего Порядка, проводит проверку достоверности указанных в заявлении о принятии на учет и прилагаемых документах сведений.</w:t>
      </w:r>
    </w:p>
    <w:p w:rsidR="004C5AC2" w:rsidRPr="00330F34" w:rsidRDefault="004C5AC2" w:rsidP="00F4197D">
      <w:pPr>
        <w:ind w:firstLine="708"/>
        <w:jc w:val="both"/>
        <w:rPr>
          <w:sz w:val="28"/>
          <w:szCs w:val="28"/>
        </w:rPr>
      </w:pPr>
      <w:bookmarkStart w:id="28" w:name="sub_1013"/>
      <w:bookmarkEnd w:id="27"/>
      <w:r w:rsidRPr="00330F34">
        <w:rPr>
          <w:sz w:val="28"/>
          <w:szCs w:val="28"/>
        </w:rPr>
        <w:t xml:space="preserve">13. Определение уровня обеспеченности общей площадью жилого </w:t>
      </w:r>
      <w:proofErr w:type="gramStart"/>
      <w:r w:rsidRPr="00330F34">
        <w:rPr>
          <w:sz w:val="28"/>
          <w:szCs w:val="28"/>
        </w:rPr>
        <w:t>помещ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>ния</w:t>
      </w:r>
      <w:proofErr w:type="gramEnd"/>
      <w:r w:rsidRPr="00330F34">
        <w:rPr>
          <w:sz w:val="28"/>
          <w:szCs w:val="28"/>
        </w:rPr>
        <w:t xml:space="preserve"> в целях признания гражданина нуждающимся в жилом помещении жилищн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>го фонда социального использования осуществляется</w:t>
      </w:r>
      <w:r w:rsidR="00F4197D" w:rsidRPr="00F4197D">
        <w:rPr>
          <w:sz w:val="28"/>
          <w:szCs w:val="28"/>
        </w:rPr>
        <w:t xml:space="preserve"> </w:t>
      </w:r>
      <w:r w:rsidR="00EE4722">
        <w:rPr>
          <w:sz w:val="28"/>
          <w:szCs w:val="28"/>
        </w:rPr>
        <w:t>а</w:t>
      </w:r>
      <w:r w:rsidR="00F4197D">
        <w:rPr>
          <w:sz w:val="28"/>
          <w:szCs w:val="28"/>
        </w:rPr>
        <w:t>дминистрацией муниц</w:t>
      </w:r>
      <w:r w:rsidR="00F4197D">
        <w:rPr>
          <w:sz w:val="28"/>
          <w:szCs w:val="28"/>
        </w:rPr>
        <w:t>и</w:t>
      </w:r>
      <w:r w:rsidR="00F4197D">
        <w:rPr>
          <w:sz w:val="28"/>
          <w:szCs w:val="28"/>
        </w:rPr>
        <w:t>пального образования город Горячий Ключ</w:t>
      </w:r>
      <w:r w:rsidRPr="00330F34">
        <w:rPr>
          <w:sz w:val="28"/>
          <w:szCs w:val="28"/>
        </w:rPr>
        <w:t xml:space="preserve">, установленном </w:t>
      </w:r>
      <w:hyperlink r:id="rId22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статьей 6</w:t>
        </w:r>
      </w:hyperlink>
      <w:r w:rsidRPr="00330F34">
        <w:rPr>
          <w:sz w:val="28"/>
          <w:szCs w:val="28"/>
        </w:rPr>
        <w:t xml:space="preserve"> Закона </w:t>
      </w:r>
      <w:r w:rsidRPr="00330F34">
        <w:rPr>
          <w:sz w:val="28"/>
          <w:szCs w:val="28"/>
        </w:rPr>
        <w:lastRenderedPageBreak/>
        <w:t xml:space="preserve">Краснодарского края от 29 декабря 2008 года </w:t>
      </w:r>
      <w:r w:rsidR="00F4197D">
        <w:rPr>
          <w:sz w:val="28"/>
          <w:szCs w:val="28"/>
        </w:rPr>
        <w:t>№</w:t>
      </w:r>
      <w:r w:rsidRPr="00330F34">
        <w:rPr>
          <w:sz w:val="28"/>
          <w:szCs w:val="28"/>
        </w:rPr>
        <w:t> 1655-КЗ "О порядке ведения о</w:t>
      </w:r>
      <w:r w:rsidRPr="00330F34">
        <w:rPr>
          <w:sz w:val="28"/>
          <w:szCs w:val="28"/>
        </w:rPr>
        <w:t>р</w:t>
      </w:r>
      <w:r w:rsidRPr="00330F34">
        <w:rPr>
          <w:sz w:val="28"/>
          <w:szCs w:val="28"/>
        </w:rPr>
        <w:t>ганами местного самоуправления учета граждан в качестве нуждающихся в жилых помещениях".</w:t>
      </w:r>
    </w:p>
    <w:p w:rsidR="004C5AC2" w:rsidRPr="00330F34" w:rsidRDefault="004C5AC2" w:rsidP="00F4197D">
      <w:pPr>
        <w:ind w:firstLine="708"/>
        <w:jc w:val="both"/>
        <w:rPr>
          <w:sz w:val="28"/>
          <w:szCs w:val="28"/>
        </w:rPr>
      </w:pPr>
      <w:bookmarkStart w:id="29" w:name="sub_1014"/>
      <w:bookmarkEnd w:id="28"/>
      <w:r w:rsidRPr="00330F34">
        <w:rPr>
          <w:sz w:val="28"/>
          <w:szCs w:val="28"/>
        </w:rPr>
        <w:t>14. Граждане, которые с намерением приобретения права состоять на учете совершили действия, в результате которых такие граждане могут быть признаны нуждающимися в жилых помещениях жилищного фонда социального использов</w:t>
      </w:r>
      <w:r w:rsidRPr="00330F34">
        <w:rPr>
          <w:sz w:val="28"/>
          <w:szCs w:val="28"/>
        </w:rPr>
        <w:t>а</w:t>
      </w:r>
      <w:r w:rsidRPr="00330F34">
        <w:rPr>
          <w:sz w:val="28"/>
          <w:szCs w:val="28"/>
        </w:rPr>
        <w:t>ния, принимаются на учет не ранее чем через пять лет со дня совершения указа</w:t>
      </w:r>
      <w:r w:rsidRPr="00330F34">
        <w:rPr>
          <w:sz w:val="28"/>
          <w:szCs w:val="28"/>
        </w:rPr>
        <w:t>н</w:t>
      </w:r>
      <w:r w:rsidRPr="00330F34">
        <w:rPr>
          <w:sz w:val="28"/>
          <w:szCs w:val="28"/>
        </w:rPr>
        <w:t>ных намеренных действий.</w:t>
      </w:r>
    </w:p>
    <w:bookmarkEnd w:id="29"/>
    <w:p w:rsidR="004C5AC2" w:rsidRPr="00330F34" w:rsidRDefault="004C5AC2" w:rsidP="00F4197D">
      <w:pPr>
        <w:ind w:firstLine="708"/>
        <w:jc w:val="both"/>
        <w:rPr>
          <w:sz w:val="28"/>
          <w:szCs w:val="28"/>
        </w:rPr>
      </w:pPr>
      <w:r w:rsidRPr="00330F34">
        <w:rPr>
          <w:sz w:val="28"/>
          <w:szCs w:val="28"/>
        </w:rPr>
        <w:t xml:space="preserve">К таким действиям относятся действия, указанные в </w:t>
      </w:r>
      <w:hyperlink r:id="rId23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части 2 статьи 9</w:t>
        </w:r>
      </w:hyperlink>
      <w:r w:rsidRPr="00330F34">
        <w:rPr>
          <w:sz w:val="28"/>
          <w:szCs w:val="28"/>
        </w:rPr>
        <w:t xml:space="preserve"> Закона Краснодарского края от 29 декабря 2008 года </w:t>
      </w:r>
      <w:r w:rsidR="00F4197D">
        <w:rPr>
          <w:sz w:val="28"/>
          <w:szCs w:val="28"/>
        </w:rPr>
        <w:t>№</w:t>
      </w:r>
      <w:r w:rsidRPr="00330F34">
        <w:rPr>
          <w:sz w:val="28"/>
          <w:szCs w:val="28"/>
        </w:rPr>
        <w:t> 1655-КЗ "О порядке ведения о</w:t>
      </w:r>
      <w:r w:rsidRPr="00330F34">
        <w:rPr>
          <w:sz w:val="28"/>
          <w:szCs w:val="28"/>
        </w:rPr>
        <w:t>р</w:t>
      </w:r>
      <w:r w:rsidRPr="00330F34">
        <w:rPr>
          <w:sz w:val="28"/>
          <w:szCs w:val="28"/>
        </w:rPr>
        <w:t>ганами местного самоуправления учета граждан в качестве нуждающихся в жилых помещениях".</w:t>
      </w:r>
    </w:p>
    <w:p w:rsidR="004C5AC2" w:rsidRPr="00330F34" w:rsidRDefault="004C5AC2" w:rsidP="00F4197D">
      <w:pPr>
        <w:ind w:firstLine="708"/>
        <w:jc w:val="both"/>
        <w:rPr>
          <w:sz w:val="28"/>
          <w:szCs w:val="28"/>
        </w:rPr>
      </w:pPr>
      <w:bookmarkStart w:id="30" w:name="sub_1015"/>
      <w:r w:rsidRPr="00330F34">
        <w:rPr>
          <w:sz w:val="28"/>
          <w:szCs w:val="28"/>
        </w:rPr>
        <w:t>15. Рассмотрение поступивших заявлений о принятии на учет и документов производится в хронологическом порядке в соответствии с датой и временем их принятия.</w:t>
      </w:r>
    </w:p>
    <w:p w:rsidR="004C5AC2" w:rsidRPr="00330F34" w:rsidRDefault="004C5AC2" w:rsidP="00F4197D">
      <w:pPr>
        <w:ind w:firstLine="708"/>
        <w:jc w:val="both"/>
        <w:rPr>
          <w:sz w:val="28"/>
          <w:szCs w:val="28"/>
        </w:rPr>
      </w:pPr>
      <w:bookmarkStart w:id="31" w:name="sub_1016"/>
      <w:bookmarkEnd w:id="30"/>
      <w:r w:rsidRPr="00330F34">
        <w:rPr>
          <w:sz w:val="28"/>
          <w:szCs w:val="28"/>
        </w:rPr>
        <w:t xml:space="preserve">16. По результатам рассмотрения заявления о принятии на учет в течение 30 рабочих дней по итогам рассмотрения заявления </w:t>
      </w:r>
      <w:r w:rsidR="00EE4722">
        <w:rPr>
          <w:sz w:val="28"/>
          <w:szCs w:val="28"/>
        </w:rPr>
        <w:t>а</w:t>
      </w:r>
      <w:r w:rsidR="00F4197D">
        <w:rPr>
          <w:sz w:val="28"/>
          <w:szCs w:val="28"/>
        </w:rPr>
        <w:t>дминистрация муниципального образования город Горячий Ключ</w:t>
      </w:r>
      <w:r w:rsidRPr="00330F34">
        <w:rPr>
          <w:sz w:val="28"/>
          <w:szCs w:val="28"/>
        </w:rPr>
        <w:t xml:space="preserve"> принимает решение о принятии на учет или об отказе в принятии на учет.</w:t>
      </w:r>
    </w:p>
    <w:bookmarkEnd w:id="31"/>
    <w:p w:rsidR="004C5AC2" w:rsidRPr="00330F34" w:rsidRDefault="004C5AC2" w:rsidP="00F4197D">
      <w:pPr>
        <w:ind w:firstLine="708"/>
        <w:jc w:val="both"/>
        <w:rPr>
          <w:sz w:val="28"/>
          <w:szCs w:val="28"/>
        </w:rPr>
      </w:pPr>
      <w:r w:rsidRPr="00330F34">
        <w:rPr>
          <w:sz w:val="28"/>
          <w:szCs w:val="28"/>
        </w:rPr>
        <w:t xml:space="preserve">Решения о принятии на учет или об отказе в принятии на учет оформляются </w:t>
      </w:r>
      <w:r w:rsidR="00F4197D">
        <w:rPr>
          <w:sz w:val="28"/>
          <w:szCs w:val="28"/>
        </w:rPr>
        <w:t xml:space="preserve">постановлением </w:t>
      </w:r>
      <w:r w:rsidRPr="00330F34">
        <w:rPr>
          <w:sz w:val="28"/>
          <w:szCs w:val="28"/>
        </w:rPr>
        <w:t>администрации.</w:t>
      </w:r>
    </w:p>
    <w:p w:rsidR="004C5AC2" w:rsidRPr="00330F34" w:rsidRDefault="004C5AC2" w:rsidP="00F4197D">
      <w:pPr>
        <w:ind w:firstLine="708"/>
        <w:jc w:val="both"/>
        <w:rPr>
          <w:sz w:val="28"/>
          <w:szCs w:val="28"/>
        </w:rPr>
      </w:pPr>
      <w:bookmarkStart w:id="32" w:name="sub_1017"/>
      <w:r w:rsidRPr="00330F34">
        <w:rPr>
          <w:sz w:val="28"/>
          <w:szCs w:val="28"/>
        </w:rPr>
        <w:t xml:space="preserve">17. </w:t>
      </w:r>
      <w:r w:rsidR="00F4197D">
        <w:rPr>
          <w:sz w:val="28"/>
          <w:szCs w:val="28"/>
        </w:rPr>
        <w:t>Администрация муниципального образования город Горячий Ключ</w:t>
      </w:r>
      <w:r w:rsidRPr="00330F34">
        <w:rPr>
          <w:sz w:val="28"/>
          <w:szCs w:val="28"/>
        </w:rPr>
        <w:t xml:space="preserve"> не позднее 3 рабочих дней со дня принятия </w:t>
      </w:r>
      <w:r w:rsidR="00F4197D">
        <w:rPr>
          <w:sz w:val="28"/>
          <w:szCs w:val="28"/>
        </w:rPr>
        <w:t>постановления</w:t>
      </w:r>
      <w:r w:rsidRPr="00330F34">
        <w:rPr>
          <w:sz w:val="28"/>
          <w:szCs w:val="28"/>
        </w:rPr>
        <w:t xml:space="preserve"> о принятии на учет вруч</w:t>
      </w:r>
      <w:r w:rsidRPr="00330F34">
        <w:rPr>
          <w:sz w:val="28"/>
          <w:szCs w:val="28"/>
        </w:rPr>
        <w:t>а</w:t>
      </w:r>
      <w:r w:rsidRPr="00330F34">
        <w:rPr>
          <w:sz w:val="28"/>
          <w:szCs w:val="28"/>
        </w:rPr>
        <w:t>ет лично под роспись или направляет заказным письмом с уведомлением о вруч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>нии гражданину, подавшему соответствующее заявление о принятии на учет, ув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 xml:space="preserve">домление о принятии на учет и копию </w:t>
      </w:r>
      <w:r w:rsidR="00F4197D">
        <w:rPr>
          <w:sz w:val="28"/>
          <w:szCs w:val="28"/>
        </w:rPr>
        <w:t>постановления</w:t>
      </w:r>
      <w:r w:rsidRPr="00330F34">
        <w:rPr>
          <w:sz w:val="28"/>
          <w:szCs w:val="28"/>
        </w:rPr>
        <w:t>.</w:t>
      </w:r>
    </w:p>
    <w:p w:rsidR="004C5AC2" w:rsidRPr="00330F34" w:rsidRDefault="004C5AC2" w:rsidP="00F4197D">
      <w:pPr>
        <w:ind w:firstLine="708"/>
        <w:jc w:val="both"/>
        <w:rPr>
          <w:sz w:val="28"/>
          <w:szCs w:val="28"/>
        </w:rPr>
      </w:pPr>
      <w:bookmarkStart w:id="33" w:name="sub_1018"/>
      <w:bookmarkEnd w:id="32"/>
      <w:r w:rsidRPr="00330F34">
        <w:rPr>
          <w:sz w:val="28"/>
          <w:szCs w:val="28"/>
        </w:rPr>
        <w:t xml:space="preserve">18. Датой и временем принятия на учет гражданина, в отношении которого принято решение о принятии на учет, являются дата и время подачи гражданином в </w:t>
      </w:r>
      <w:r w:rsidR="00F4197D">
        <w:rPr>
          <w:sz w:val="28"/>
          <w:szCs w:val="28"/>
        </w:rPr>
        <w:t xml:space="preserve">администрацию </w:t>
      </w:r>
      <w:r w:rsidR="001630AE">
        <w:rPr>
          <w:sz w:val="28"/>
          <w:szCs w:val="28"/>
        </w:rPr>
        <w:t>муниципального образования город Горячий Ключ</w:t>
      </w:r>
      <w:r w:rsidRPr="00330F34">
        <w:rPr>
          <w:sz w:val="28"/>
          <w:szCs w:val="28"/>
        </w:rPr>
        <w:t xml:space="preserve"> заявления о принятии на учет и документов, обязанность по представлению которых возлож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>на на заявителя.</w:t>
      </w:r>
    </w:p>
    <w:bookmarkEnd w:id="33"/>
    <w:p w:rsidR="004C5AC2" w:rsidRPr="00330F34" w:rsidRDefault="004C5AC2" w:rsidP="00F4197D">
      <w:pPr>
        <w:ind w:firstLine="708"/>
        <w:jc w:val="both"/>
        <w:rPr>
          <w:sz w:val="28"/>
          <w:szCs w:val="28"/>
        </w:rPr>
      </w:pPr>
      <w:r w:rsidRPr="00330F34">
        <w:rPr>
          <w:sz w:val="28"/>
          <w:szCs w:val="28"/>
        </w:rPr>
        <w:t xml:space="preserve">Датой </w:t>
      </w:r>
      <w:r w:rsidR="001630AE">
        <w:rPr>
          <w:sz w:val="28"/>
          <w:szCs w:val="28"/>
        </w:rPr>
        <w:t xml:space="preserve">   </w:t>
      </w:r>
      <w:r w:rsidRPr="00330F34">
        <w:rPr>
          <w:sz w:val="28"/>
          <w:szCs w:val="28"/>
        </w:rPr>
        <w:t xml:space="preserve">и временем </w:t>
      </w:r>
      <w:r w:rsidR="001630AE">
        <w:rPr>
          <w:sz w:val="28"/>
          <w:szCs w:val="28"/>
        </w:rPr>
        <w:t xml:space="preserve"> </w:t>
      </w:r>
      <w:r w:rsidRPr="00330F34">
        <w:rPr>
          <w:sz w:val="28"/>
          <w:szCs w:val="28"/>
        </w:rPr>
        <w:t xml:space="preserve">принятия </w:t>
      </w:r>
      <w:r w:rsidR="001630AE">
        <w:rPr>
          <w:sz w:val="28"/>
          <w:szCs w:val="28"/>
        </w:rPr>
        <w:t xml:space="preserve">  </w:t>
      </w:r>
      <w:r w:rsidRPr="00330F34">
        <w:rPr>
          <w:sz w:val="28"/>
          <w:szCs w:val="28"/>
        </w:rPr>
        <w:t xml:space="preserve">на </w:t>
      </w:r>
      <w:r w:rsidR="001630AE">
        <w:rPr>
          <w:sz w:val="28"/>
          <w:szCs w:val="28"/>
        </w:rPr>
        <w:t xml:space="preserve">  </w:t>
      </w:r>
      <w:r w:rsidRPr="00330F34">
        <w:rPr>
          <w:sz w:val="28"/>
          <w:szCs w:val="28"/>
        </w:rPr>
        <w:t>этот учет граждан, принятых на учет до 1 марта 2005 года в целях последующего предоставления им жилых помещений по договорам социального найма, являются дата и время принятия указанных гра</w:t>
      </w:r>
      <w:r w:rsidRPr="00330F34">
        <w:rPr>
          <w:sz w:val="28"/>
          <w:szCs w:val="28"/>
        </w:rPr>
        <w:t>ж</w:t>
      </w:r>
      <w:r w:rsidRPr="00330F34">
        <w:rPr>
          <w:sz w:val="28"/>
          <w:szCs w:val="28"/>
        </w:rPr>
        <w:t>дан на учет в качестве нуждающихся в предоставлении жилых помещений по д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>говорам социального найма.</w:t>
      </w:r>
    </w:p>
    <w:p w:rsidR="001630AE" w:rsidRDefault="004C5AC2" w:rsidP="001630AE">
      <w:pPr>
        <w:ind w:firstLine="708"/>
        <w:jc w:val="both"/>
        <w:rPr>
          <w:sz w:val="28"/>
          <w:szCs w:val="28"/>
        </w:rPr>
      </w:pPr>
      <w:bookmarkStart w:id="34" w:name="sub_1019"/>
      <w:r w:rsidRPr="00330F34">
        <w:rPr>
          <w:sz w:val="28"/>
          <w:szCs w:val="28"/>
        </w:rPr>
        <w:t xml:space="preserve">19. Информация о гражданах, принятых на учет, заносится в книгу учета граждан. </w:t>
      </w:r>
      <w:bookmarkStart w:id="35" w:name="sub_1020"/>
      <w:bookmarkEnd w:id="34"/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r w:rsidRPr="00330F34">
        <w:rPr>
          <w:sz w:val="28"/>
          <w:szCs w:val="28"/>
        </w:rPr>
        <w:t>20. На гражданина (семью), принятог</w:t>
      </w:r>
      <w:proofErr w:type="gramStart"/>
      <w:r w:rsidRPr="00330F34">
        <w:rPr>
          <w:sz w:val="28"/>
          <w:szCs w:val="28"/>
        </w:rPr>
        <w:t>о(</w:t>
      </w:r>
      <w:proofErr w:type="spellStart"/>
      <w:proofErr w:type="gramEnd"/>
      <w:r w:rsidRPr="00330F34">
        <w:rPr>
          <w:sz w:val="28"/>
          <w:szCs w:val="28"/>
        </w:rPr>
        <w:t>ую</w:t>
      </w:r>
      <w:proofErr w:type="spellEnd"/>
      <w:r w:rsidRPr="00330F34">
        <w:rPr>
          <w:sz w:val="28"/>
          <w:szCs w:val="28"/>
        </w:rPr>
        <w:t>) на учет, из представленных д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>кументов (копий документов) формируется учетное дело. Учетному делу присва</w:t>
      </w:r>
      <w:r w:rsidRPr="00330F34">
        <w:rPr>
          <w:sz w:val="28"/>
          <w:szCs w:val="28"/>
        </w:rPr>
        <w:t>и</w:t>
      </w:r>
      <w:r w:rsidRPr="00330F34">
        <w:rPr>
          <w:sz w:val="28"/>
          <w:szCs w:val="28"/>
        </w:rPr>
        <w:t>вается номер, соответствующий номеру в книге учета граждан.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36" w:name="sub_1021"/>
      <w:bookmarkEnd w:id="35"/>
      <w:r w:rsidRPr="00330F34">
        <w:rPr>
          <w:sz w:val="28"/>
          <w:szCs w:val="28"/>
        </w:rPr>
        <w:lastRenderedPageBreak/>
        <w:t>21. Решение об отказе принимается в случае, если: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37" w:name="sub_1211"/>
      <w:bookmarkEnd w:id="36"/>
      <w:r w:rsidRPr="00330F34">
        <w:rPr>
          <w:sz w:val="28"/>
          <w:szCs w:val="28"/>
        </w:rPr>
        <w:t>1) не представлены или представлены не в полном объеме документы, пр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 xml:space="preserve">дусмотренные </w:t>
      </w:r>
      <w:hyperlink w:anchor="sub_1007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пунктом 7</w:t>
        </w:r>
      </w:hyperlink>
      <w:r w:rsidRPr="00330F34">
        <w:rPr>
          <w:sz w:val="28"/>
          <w:szCs w:val="28"/>
        </w:rPr>
        <w:t xml:space="preserve"> настоящего Порядка, обязанность по представлению </w:t>
      </w:r>
      <w:proofErr w:type="gramStart"/>
      <w:r w:rsidRPr="00330F34">
        <w:rPr>
          <w:sz w:val="28"/>
          <w:szCs w:val="28"/>
        </w:rPr>
        <w:t>к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>торых</w:t>
      </w:r>
      <w:proofErr w:type="gramEnd"/>
      <w:r w:rsidRPr="00330F34">
        <w:rPr>
          <w:sz w:val="28"/>
          <w:szCs w:val="28"/>
        </w:rPr>
        <w:t xml:space="preserve"> возложена на заявителя;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38" w:name="sub_1212"/>
      <w:bookmarkEnd w:id="37"/>
      <w:proofErr w:type="gramStart"/>
      <w:r w:rsidRPr="00330F34">
        <w:rPr>
          <w:sz w:val="28"/>
          <w:szCs w:val="28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</w:t>
      </w:r>
      <w:r w:rsidRPr="00330F34">
        <w:rPr>
          <w:sz w:val="28"/>
          <w:szCs w:val="28"/>
        </w:rPr>
        <w:t>а</w:t>
      </w:r>
      <w:r w:rsidRPr="00330F34">
        <w:rPr>
          <w:sz w:val="28"/>
          <w:szCs w:val="28"/>
        </w:rPr>
        <w:t>моуправления организации на межведомственный запрос свидетельствует об о</w:t>
      </w:r>
      <w:r w:rsidRPr="00330F34">
        <w:rPr>
          <w:sz w:val="28"/>
          <w:szCs w:val="28"/>
        </w:rPr>
        <w:t>т</w:t>
      </w:r>
      <w:r w:rsidRPr="00330F34">
        <w:rPr>
          <w:sz w:val="28"/>
          <w:szCs w:val="28"/>
        </w:rPr>
        <w:t>сутствии документа и (или) информации, необходимых для принятия граждан на учет, если соответствующий документ не был представлен гражданином по собс</w:t>
      </w:r>
      <w:r w:rsidRPr="00330F34">
        <w:rPr>
          <w:sz w:val="28"/>
          <w:szCs w:val="28"/>
        </w:rPr>
        <w:t>т</w:t>
      </w:r>
      <w:r w:rsidRPr="00330F34">
        <w:rPr>
          <w:sz w:val="28"/>
          <w:szCs w:val="28"/>
        </w:rPr>
        <w:t>венной инициативе, за исключением случаев, если отсутствие таких запрашива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>мых документов или информации в распоряжении таких органов или организаций</w:t>
      </w:r>
      <w:proofErr w:type="gramEnd"/>
      <w:r w:rsidRPr="00330F34">
        <w:rPr>
          <w:sz w:val="28"/>
          <w:szCs w:val="28"/>
        </w:rPr>
        <w:t xml:space="preserve"> подтверждает право соответствующих граждан состоять на учете;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39" w:name="sub_1213"/>
      <w:bookmarkEnd w:id="38"/>
      <w:r w:rsidRPr="00330F34">
        <w:rPr>
          <w:sz w:val="28"/>
          <w:szCs w:val="28"/>
        </w:rPr>
        <w:t>3) представлены документы, которые не подтверждают право соответс</w:t>
      </w:r>
      <w:r w:rsidRPr="00330F34">
        <w:rPr>
          <w:sz w:val="28"/>
          <w:szCs w:val="28"/>
        </w:rPr>
        <w:t>т</w:t>
      </w:r>
      <w:r w:rsidRPr="00330F34">
        <w:rPr>
          <w:sz w:val="28"/>
          <w:szCs w:val="28"/>
        </w:rPr>
        <w:t>вующих граждан состоять на учете;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40" w:name="sub_1214"/>
      <w:bookmarkEnd w:id="39"/>
      <w:r w:rsidRPr="00330F34">
        <w:rPr>
          <w:sz w:val="28"/>
          <w:szCs w:val="28"/>
        </w:rPr>
        <w:t xml:space="preserve">4) не истек предусмотренный </w:t>
      </w:r>
      <w:hyperlink r:id="rId24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статьей 53</w:t>
        </w:r>
      </w:hyperlink>
      <w:r w:rsidRPr="00330F34">
        <w:rPr>
          <w:sz w:val="28"/>
          <w:szCs w:val="28"/>
        </w:rPr>
        <w:t xml:space="preserve"> Жилищного кодекса Российской Федерации срок.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41" w:name="sub_1022"/>
      <w:bookmarkEnd w:id="40"/>
      <w:r w:rsidRPr="00330F34">
        <w:rPr>
          <w:sz w:val="28"/>
          <w:szCs w:val="28"/>
        </w:rPr>
        <w:t>22. Решение об отказе в принятии на учет должно содержать указание на о</w:t>
      </w:r>
      <w:r w:rsidRPr="00330F34">
        <w:rPr>
          <w:sz w:val="28"/>
          <w:szCs w:val="28"/>
        </w:rPr>
        <w:t>с</w:t>
      </w:r>
      <w:r w:rsidRPr="00330F34">
        <w:rPr>
          <w:sz w:val="28"/>
          <w:szCs w:val="28"/>
        </w:rPr>
        <w:t>новани</w:t>
      </w:r>
      <w:proofErr w:type="gramStart"/>
      <w:r w:rsidRPr="00330F34">
        <w:rPr>
          <w:sz w:val="28"/>
          <w:szCs w:val="28"/>
        </w:rPr>
        <w:t>е</w:t>
      </w:r>
      <w:proofErr w:type="gramEnd"/>
      <w:r w:rsidRPr="00330F34">
        <w:rPr>
          <w:sz w:val="28"/>
          <w:szCs w:val="28"/>
        </w:rPr>
        <w:t xml:space="preserve"> принятия такого решения с обязательной ссылкой на соответствующий подпункт </w:t>
      </w:r>
      <w:hyperlink w:anchor="sub_1021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пункта 21</w:t>
        </w:r>
      </w:hyperlink>
      <w:r w:rsidRPr="00330F34">
        <w:rPr>
          <w:sz w:val="28"/>
          <w:szCs w:val="28"/>
        </w:rPr>
        <w:t xml:space="preserve"> настоящего Порядка.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42" w:name="sub_1023"/>
      <w:bookmarkEnd w:id="41"/>
      <w:r w:rsidRPr="00330F34">
        <w:rPr>
          <w:sz w:val="28"/>
          <w:szCs w:val="28"/>
        </w:rPr>
        <w:t xml:space="preserve">23. Копия </w:t>
      </w:r>
      <w:r w:rsidR="001630AE">
        <w:rPr>
          <w:sz w:val="28"/>
          <w:szCs w:val="28"/>
        </w:rPr>
        <w:t>постановления</w:t>
      </w:r>
      <w:r w:rsidRPr="00330F34">
        <w:rPr>
          <w:sz w:val="28"/>
          <w:szCs w:val="28"/>
        </w:rPr>
        <w:t xml:space="preserve"> об отказе в принятии на учет вручается лично под роспись или направляется заказным письмом с уведомлением о вручении гражд</w:t>
      </w:r>
      <w:r w:rsidRPr="00330F34">
        <w:rPr>
          <w:sz w:val="28"/>
          <w:szCs w:val="28"/>
        </w:rPr>
        <w:t>а</w:t>
      </w:r>
      <w:r w:rsidRPr="00330F34">
        <w:rPr>
          <w:sz w:val="28"/>
          <w:szCs w:val="28"/>
        </w:rPr>
        <w:t>нину, подавшему соответствующее заявление о принятии на учет, не позднее чем через три рабочих дня со дня принятия такого правового акта.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43" w:name="sub_1024"/>
      <w:bookmarkEnd w:id="42"/>
      <w:r w:rsidRPr="00330F34">
        <w:rPr>
          <w:sz w:val="28"/>
          <w:szCs w:val="28"/>
        </w:rPr>
        <w:t>24. Гражданам, которым отказано в принятии на учет, полученные от них копии документов не возвращаются.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44" w:name="sub_1025"/>
      <w:bookmarkEnd w:id="43"/>
      <w:r w:rsidRPr="00330F34">
        <w:rPr>
          <w:sz w:val="28"/>
          <w:szCs w:val="28"/>
        </w:rPr>
        <w:t>25. Отказ в принятии на учет может быть обжалован гражданином (его з</w:t>
      </w:r>
      <w:r w:rsidRPr="00330F34">
        <w:rPr>
          <w:sz w:val="28"/>
          <w:szCs w:val="28"/>
        </w:rPr>
        <w:t>а</w:t>
      </w:r>
      <w:r w:rsidRPr="00330F34">
        <w:rPr>
          <w:sz w:val="28"/>
          <w:szCs w:val="28"/>
        </w:rPr>
        <w:t>конным представителем) в порядке, установленном законодательством Росси</w:t>
      </w:r>
      <w:r w:rsidRPr="00330F34">
        <w:rPr>
          <w:sz w:val="28"/>
          <w:szCs w:val="28"/>
        </w:rPr>
        <w:t>й</w:t>
      </w:r>
      <w:r w:rsidRPr="00330F34">
        <w:rPr>
          <w:sz w:val="28"/>
          <w:szCs w:val="28"/>
        </w:rPr>
        <w:t>ской Федерации.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45" w:name="sub_1026"/>
      <w:bookmarkEnd w:id="44"/>
      <w:r w:rsidRPr="00330F34">
        <w:rPr>
          <w:sz w:val="28"/>
          <w:szCs w:val="28"/>
        </w:rPr>
        <w:t xml:space="preserve">26. </w:t>
      </w:r>
      <w:proofErr w:type="gramStart"/>
      <w:r w:rsidRPr="00330F34">
        <w:rPr>
          <w:sz w:val="28"/>
          <w:szCs w:val="28"/>
        </w:rPr>
        <w:t xml:space="preserve">При заключении договоров найма жилых помещений жилищного фонда социального использования граждане, состоящие на учете нуждающихся в жилом помещении жилищного фонда социального использования, не ранее чем за три месяца до даты заключения данных договоров представляют в </w:t>
      </w:r>
      <w:r w:rsidR="001630AE">
        <w:rPr>
          <w:sz w:val="28"/>
          <w:szCs w:val="28"/>
        </w:rPr>
        <w:t>администрацию муниципального образования город Горячий Ключ</w:t>
      </w:r>
      <w:r w:rsidRPr="00330F34">
        <w:rPr>
          <w:sz w:val="28"/>
          <w:szCs w:val="28"/>
        </w:rPr>
        <w:t xml:space="preserve"> сведения, подтверждающие его статус нуждающегося в жилом помещении жилищного фонда социального и</w:t>
      </w:r>
      <w:r w:rsidRPr="00330F34">
        <w:rPr>
          <w:sz w:val="28"/>
          <w:szCs w:val="28"/>
        </w:rPr>
        <w:t>с</w:t>
      </w:r>
      <w:r w:rsidRPr="00330F34">
        <w:rPr>
          <w:sz w:val="28"/>
          <w:szCs w:val="28"/>
        </w:rPr>
        <w:t>пользования, в следующем порядке:</w:t>
      </w:r>
      <w:proofErr w:type="gramEnd"/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46" w:name="sub_1261"/>
      <w:bookmarkEnd w:id="45"/>
      <w:r w:rsidRPr="00330F34">
        <w:rPr>
          <w:sz w:val="28"/>
          <w:szCs w:val="28"/>
        </w:rPr>
        <w:t>1) в случае если у гражданина за истекший период не произошло изменений в ранее представленных сведениях, гражданин представляет расписку, которой он подтверждает неизменность ранее представленных им сведений;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47" w:name="sub_1262"/>
      <w:bookmarkEnd w:id="46"/>
      <w:r w:rsidRPr="00330F34">
        <w:rPr>
          <w:sz w:val="28"/>
          <w:szCs w:val="28"/>
        </w:rPr>
        <w:t>2) в случае если в составе сведений о гражданине произошли изменения, гражданин обязан представить новые документы, подтверждающие произоше</w:t>
      </w:r>
      <w:r w:rsidRPr="00330F34">
        <w:rPr>
          <w:sz w:val="28"/>
          <w:szCs w:val="28"/>
        </w:rPr>
        <w:t>д</w:t>
      </w:r>
      <w:r w:rsidRPr="00330F34">
        <w:rPr>
          <w:sz w:val="28"/>
          <w:szCs w:val="28"/>
        </w:rPr>
        <w:t xml:space="preserve">шие изменения. В этом случае </w:t>
      </w:r>
      <w:r w:rsidR="001630AE">
        <w:rPr>
          <w:sz w:val="28"/>
          <w:szCs w:val="28"/>
        </w:rPr>
        <w:t xml:space="preserve"> администрация муниципального образования г</w:t>
      </w:r>
      <w:r w:rsidR="001630AE">
        <w:rPr>
          <w:sz w:val="28"/>
          <w:szCs w:val="28"/>
        </w:rPr>
        <w:t>о</w:t>
      </w:r>
      <w:r w:rsidR="001630AE">
        <w:rPr>
          <w:sz w:val="28"/>
          <w:szCs w:val="28"/>
        </w:rPr>
        <w:lastRenderedPageBreak/>
        <w:t xml:space="preserve">род Горячий Ключ </w:t>
      </w:r>
      <w:r w:rsidRPr="00330F34">
        <w:rPr>
          <w:sz w:val="28"/>
          <w:szCs w:val="28"/>
        </w:rPr>
        <w:t xml:space="preserve"> долж</w:t>
      </w:r>
      <w:r w:rsidR="001630AE">
        <w:rPr>
          <w:sz w:val="28"/>
          <w:szCs w:val="28"/>
        </w:rPr>
        <w:t>на</w:t>
      </w:r>
      <w:r w:rsidRPr="00330F34">
        <w:rPr>
          <w:sz w:val="28"/>
          <w:szCs w:val="28"/>
        </w:rPr>
        <w:t xml:space="preserve"> осуществить проверку обоснованности признания гражданина нуждающимся в жилом помещении жилищного фонда социального использования с учетом новых представленных документов.</w:t>
      </w:r>
    </w:p>
    <w:bookmarkEnd w:id="47"/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r w:rsidRPr="00330F34">
        <w:rPr>
          <w:sz w:val="28"/>
          <w:szCs w:val="28"/>
        </w:rPr>
        <w:t>Документы, представляемые гражданином или получаемые по межведомс</w:t>
      </w:r>
      <w:r w:rsidRPr="00330F34">
        <w:rPr>
          <w:sz w:val="28"/>
          <w:szCs w:val="28"/>
        </w:rPr>
        <w:t>т</w:t>
      </w:r>
      <w:r w:rsidR="001630AE">
        <w:rPr>
          <w:sz w:val="28"/>
          <w:szCs w:val="28"/>
        </w:rPr>
        <w:t>венным запросам</w:t>
      </w:r>
      <w:r w:rsidRPr="00330F34">
        <w:rPr>
          <w:sz w:val="28"/>
          <w:szCs w:val="28"/>
        </w:rPr>
        <w:t>, должны обеспечивать непрерывность информации на протяж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>нии всего периода нахождения на учете.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r w:rsidRPr="00330F34">
        <w:rPr>
          <w:sz w:val="28"/>
          <w:szCs w:val="28"/>
        </w:rPr>
        <w:t>При установлении факта неправомерного принятия гражданина и (или) чл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>нов его семьи на учет или неправомерного нахождения его (их) на учете дата пр</w:t>
      </w:r>
      <w:r w:rsidRPr="00330F34">
        <w:rPr>
          <w:sz w:val="28"/>
          <w:szCs w:val="28"/>
        </w:rPr>
        <w:t>и</w:t>
      </w:r>
      <w:r w:rsidRPr="00330F34">
        <w:rPr>
          <w:sz w:val="28"/>
          <w:szCs w:val="28"/>
        </w:rPr>
        <w:t>нятия на учет для него (них) определяется датой возникновения права находиться на учете по соответствующему основанию. Если на дату установления факта н</w:t>
      </w:r>
      <w:r w:rsidRPr="00330F34">
        <w:rPr>
          <w:sz w:val="28"/>
          <w:szCs w:val="28"/>
        </w:rPr>
        <w:t>е</w:t>
      </w:r>
      <w:r w:rsidRPr="00330F34">
        <w:rPr>
          <w:sz w:val="28"/>
          <w:szCs w:val="28"/>
        </w:rPr>
        <w:t>правомерного принятия гражданина и (или) членов его семьи на учет или непр</w:t>
      </w:r>
      <w:r w:rsidRPr="00330F34">
        <w:rPr>
          <w:sz w:val="28"/>
          <w:szCs w:val="28"/>
        </w:rPr>
        <w:t>а</w:t>
      </w:r>
      <w:r w:rsidRPr="00330F34">
        <w:rPr>
          <w:sz w:val="28"/>
          <w:szCs w:val="28"/>
        </w:rPr>
        <w:t>вомерного нахождения его (их) на учете у гражданина и (или) членов его семьи право находиться на учете не возникло (не возобновилось), п</w:t>
      </w:r>
      <w:r w:rsidR="001630AE">
        <w:rPr>
          <w:sz w:val="28"/>
          <w:szCs w:val="28"/>
        </w:rPr>
        <w:t>остановлением</w:t>
      </w:r>
      <w:r w:rsidRPr="00330F34">
        <w:rPr>
          <w:sz w:val="28"/>
          <w:szCs w:val="28"/>
        </w:rPr>
        <w:t xml:space="preserve"> такой гражданин и (или) члены его семьи снимае</w:t>
      </w:r>
      <w:proofErr w:type="gramStart"/>
      <w:r w:rsidRPr="00330F34">
        <w:rPr>
          <w:sz w:val="28"/>
          <w:szCs w:val="28"/>
        </w:rPr>
        <w:t>т(</w:t>
      </w:r>
      <w:proofErr w:type="gramEnd"/>
      <w:r w:rsidRPr="00330F34">
        <w:rPr>
          <w:sz w:val="28"/>
          <w:szCs w:val="28"/>
        </w:rPr>
        <w:t>ют)</w:t>
      </w:r>
      <w:proofErr w:type="spellStart"/>
      <w:r w:rsidRPr="00330F34">
        <w:rPr>
          <w:sz w:val="28"/>
          <w:szCs w:val="28"/>
        </w:rPr>
        <w:t>ся</w:t>
      </w:r>
      <w:proofErr w:type="spellEnd"/>
      <w:r w:rsidRPr="00330F34">
        <w:rPr>
          <w:sz w:val="28"/>
          <w:szCs w:val="28"/>
        </w:rPr>
        <w:t xml:space="preserve"> с учета.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48" w:name="sub_1027"/>
      <w:r w:rsidRPr="00330F34">
        <w:rPr>
          <w:sz w:val="28"/>
          <w:szCs w:val="28"/>
        </w:rPr>
        <w:t>27. Право состоять на учете сохраняется за гражданами до получения ими жилых помещений по договорам найма жилого помещения жилищного фонда с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>циального использования или до выявления оснований для снятия с учета.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49" w:name="sub_1028"/>
      <w:bookmarkEnd w:id="48"/>
      <w:r w:rsidRPr="00330F34">
        <w:rPr>
          <w:sz w:val="28"/>
          <w:szCs w:val="28"/>
        </w:rPr>
        <w:t>28. Граждане снимаются с учета в случае:</w:t>
      </w:r>
    </w:p>
    <w:bookmarkEnd w:id="49"/>
    <w:p w:rsidR="004C5AC2" w:rsidRPr="00330F34" w:rsidRDefault="001630AE" w:rsidP="004C5A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AC2" w:rsidRPr="00330F34">
        <w:rPr>
          <w:sz w:val="28"/>
          <w:szCs w:val="28"/>
        </w:rPr>
        <w:t>подачи по месту учета заявления о снятии с учета;</w:t>
      </w:r>
    </w:p>
    <w:p w:rsidR="004C5AC2" w:rsidRPr="00330F34" w:rsidRDefault="001630AE" w:rsidP="004C5A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AC2" w:rsidRPr="00330F34">
        <w:rPr>
          <w:sz w:val="28"/>
          <w:szCs w:val="28"/>
        </w:rPr>
        <w:t>утраты оснований, дающих им право на получение жилого помещения по догов</w:t>
      </w:r>
      <w:r w:rsidR="004C5AC2" w:rsidRPr="00330F34">
        <w:rPr>
          <w:sz w:val="28"/>
          <w:szCs w:val="28"/>
        </w:rPr>
        <w:t>о</w:t>
      </w:r>
      <w:r w:rsidR="004C5AC2" w:rsidRPr="00330F34">
        <w:rPr>
          <w:sz w:val="28"/>
          <w:szCs w:val="28"/>
        </w:rPr>
        <w:t>ру найма жилого помещения в жилищном фонде социального использования;</w:t>
      </w:r>
    </w:p>
    <w:p w:rsidR="004C5AC2" w:rsidRPr="00330F34" w:rsidRDefault="001630AE" w:rsidP="004C5A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AC2" w:rsidRPr="00330F34">
        <w:rPr>
          <w:sz w:val="28"/>
          <w:szCs w:val="28"/>
        </w:rPr>
        <w:t>выезда в другое муниципальное образование для постоянного проживания;</w:t>
      </w:r>
    </w:p>
    <w:p w:rsidR="004C5AC2" w:rsidRPr="00330F34" w:rsidRDefault="001630AE" w:rsidP="004C5A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AC2" w:rsidRPr="00330F34">
        <w:rPr>
          <w:sz w:val="28"/>
          <w:szCs w:val="28"/>
        </w:rPr>
        <w:t>выявления в представленных документах сведений, не соответствующих дейс</w:t>
      </w:r>
      <w:r w:rsidR="004C5AC2" w:rsidRPr="00330F34">
        <w:rPr>
          <w:sz w:val="28"/>
          <w:szCs w:val="28"/>
        </w:rPr>
        <w:t>т</w:t>
      </w:r>
      <w:r w:rsidR="004C5AC2" w:rsidRPr="00330F34">
        <w:rPr>
          <w:sz w:val="28"/>
          <w:szCs w:val="28"/>
        </w:rPr>
        <w:t>вительности и послуживших основанием принятия на учет, а также неправоме</w:t>
      </w:r>
      <w:r w:rsidR="004C5AC2" w:rsidRPr="00330F34">
        <w:rPr>
          <w:sz w:val="28"/>
          <w:szCs w:val="28"/>
        </w:rPr>
        <w:t>р</w:t>
      </w:r>
      <w:r w:rsidR="004C5AC2" w:rsidRPr="00330F34">
        <w:rPr>
          <w:sz w:val="28"/>
          <w:szCs w:val="28"/>
        </w:rPr>
        <w:t>ных действий должностных лиц органа местного самоуправления при решении вопроса о принятии на учет;</w:t>
      </w:r>
    </w:p>
    <w:p w:rsidR="004C5AC2" w:rsidRPr="00330F34" w:rsidRDefault="001630AE" w:rsidP="004C5A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AC2" w:rsidRPr="00330F34">
        <w:rPr>
          <w:sz w:val="28"/>
          <w:szCs w:val="28"/>
        </w:rPr>
        <w:t>получения ими в установленном порядке от органа государственной власти или органа местного самоуправления бюджетных средств на приобретение или стро</w:t>
      </w:r>
      <w:r w:rsidR="004C5AC2" w:rsidRPr="00330F34">
        <w:rPr>
          <w:sz w:val="28"/>
          <w:szCs w:val="28"/>
        </w:rPr>
        <w:t>и</w:t>
      </w:r>
      <w:r w:rsidR="004C5AC2" w:rsidRPr="00330F34">
        <w:rPr>
          <w:sz w:val="28"/>
          <w:szCs w:val="28"/>
        </w:rPr>
        <w:t>тельство жилого помещения;</w:t>
      </w:r>
    </w:p>
    <w:p w:rsidR="004C5AC2" w:rsidRPr="00330F34" w:rsidRDefault="001630AE" w:rsidP="004C5A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AC2" w:rsidRPr="00330F34">
        <w:rPr>
          <w:sz w:val="28"/>
          <w:szCs w:val="28"/>
        </w:rPr>
        <w:t>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</w:t>
      </w:r>
      <w:r w:rsidR="004C5AC2" w:rsidRPr="00330F34">
        <w:rPr>
          <w:sz w:val="28"/>
          <w:szCs w:val="28"/>
        </w:rPr>
        <w:t>о</w:t>
      </w:r>
      <w:r w:rsidR="004C5AC2" w:rsidRPr="00330F34">
        <w:rPr>
          <w:sz w:val="28"/>
          <w:szCs w:val="28"/>
        </w:rPr>
        <w:t>го дома, за исключением граждан, имеющих трех и более детей.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50" w:name="sub_1029"/>
      <w:r w:rsidRPr="00330F34">
        <w:rPr>
          <w:sz w:val="28"/>
          <w:szCs w:val="28"/>
        </w:rPr>
        <w:t>29. Решение о снятии с учета граждан должно быть принято органом, на о</w:t>
      </w:r>
      <w:r w:rsidRPr="00330F34">
        <w:rPr>
          <w:sz w:val="28"/>
          <w:szCs w:val="28"/>
        </w:rPr>
        <w:t>с</w:t>
      </w:r>
      <w:r w:rsidRPr="00330F34">
        <w:rPr>
          <w:sz w:val="28"/>
          <w:szCs w:val="28"/>
        </w:rPr>
        <w:t>новании решений которого такие граждане были приняты на данный учет, не позднее чем в течение 30 рабочих дней со дня выявления обстоятельств, явля</w:t>
      </w:r>
      <w:r w:rsidRPr="00330F34">
        <w:rPr>
          <w:sz w:val="28"/>
          <w:szCs w:val="28"/>
        </w:rPr>
        <w:t>ю</w:t>
      </w:r>
      <w:r w:rsidRPr="00330F34">
        <w:rPr>
          <w:sz w:val="28"/>
          <w:szCs w:val="28"/>
        </w:rPr>
        <w:t>щихся основанием принятия такого решения.</w:t>
      </w:r>
    </w:p>
    <w:p w:rsidR="004C5AC2" w:rsidRPr="00330F34" w:rsidRDefault="004C5AC2" w:rsidP="001630AE">
      <w:pPr>
        <w:ind w:firstLine="708"/>
        <w:jc w:val="both"/>
        <w:rPr>
          <w:sz w:val="28"/>
          <w:szCs w:val="28"/>
        </w:rPr>
      </w:pPr>
      <w:bookmarkStart w:id="51" w:name="sub_1030"/>
      <w:bookmarkEnd w:id="50"/>
      <w:r w:rsidRPr="00330F34">
        <w:rPr>
          <w:sz w:val="28"/>
          <w:szCs w:val="28"/>
        </w:rPr>
        <w:t xml:space="preserve">30. Решение о снятии с учета должно содержать основания снятия с такого учета. Копия </w:t>
      </w:r>
      <w:r w:rsidR="001630AE">
        <w:rPr>
          <w:sz w:val="28"/>
          <w:szCs w:val="28"/>
        </w:rPr>
        <w:t>постановления</w:t>
      </w:r>
      <w:r w:rsidRPr="00330F34">
        <w:rPr>
          <w:sz w:val="28"/>
          <w:szCs w:val="28"/>
        </w:rPr>
        <w:t xml:space="preserve"> о снятии с учета вручается лично под роспись или направляется заказным письмом с уведомлением о вручении гражданину, в отн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>шении которого принято такое решение, не позднее чем через три рабочих дня со дня принятия такого правового акта. Решение о снятии с учета может быть обж</w:t>
      </w:r>
      <w:r w:rsidRPr="00330F34">
        <w:rPr>
          <w:sz w:val="28"/>
          <w:szCs w:val="28"/>
        </w:rPr>
        <w:t>а</w:t>
      </w:r>
      <w:r w:rsidRPr="00330F34">
        <w:rPr>
          <w:sz w:val="28"/>
          <w:szCs w:val="28"/>
        </w:rPr>
        <w:lastRenderedPageBreak/>
        <w:t>ловано указанными гражданами в порядке, установленном законодательством Российской Федерации.</w:t>
      </w:r>
    </w:p>
    <w:p w:rsidR="004C5AC2" w:rsidRDefault="004C5AC2" w:rsidP="001630AE">
      <w:pPr>
        <w:ind w:firstLine="708"/>
        <w:jc w:val="both"/>
        <w:rPr>
          <w:sz w:val="28"/>
          <w:szCs w:val="28"/>
        </w:rPr>
      </w:pPr>
      <w:bookmarkStart w:id="52" w:name="sub_1031"/>
      <w:bookmarkEnd w:id="51"/>
      <w:r w:rsidRPr="00330F34">
        <w:rPr>
          <w:sz w:val="28"/>
          <w:szCs w:val="28"/>
        </w:rPr>
        <w:t xml:space="preserve">31. Если после снятия с учета по основаниям, указанным в </w:t>
      </w:r>
      <w:hyperlink w:anchor="sub_1028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пункте 28</w:t>
        </w:r>
      </w:hyperlink>
      <w:r w:rsidRPr="00330F34">
        <w:rPr>
          <w:sz w:val="28"/>
          <w:szCs w:val="28"/>
        </w:rPr>
        <w:t xml:space="preserve"> н</w:t>
      </w:r>
      <w:r w:rsidRPr="00330F34">
        <w:rPr>
          <w:sz w:val="28"/>
          <w:szCs w:val="28"/>
        </w:rPr>
        <w:t>а</w:t>
      </w:r>
      <w:r w:rsidRPr="00330F34">
        <w:rPr>
          <w:sz w:val="28"/>
          <w:szCs w:val="28"/>
        </w:rPr>
        <w:t>стоящего Порядка, у гражданина вновь возникло право принятия на учет, то пр</w:t>
      </w:r>
      <w:r w:rsidRPr="00330F34">
        <w:rPr>
          <w:sz w:val="28"/>
          <w:szCs w:val="28"/>
        </w:rPr>
        <w:t>и</w:t>
      </w:r>
      <w:r w:rsidRPr="00330F34">
        <w:rPr>
          <w:sz w:val="28"/>
          <w:szCs w:val="28"/>
        </w:rPr>
        <w:t xml:space="preserve">нятие на учет производится по основаниям, указанным в </w:t>
      </w:r>
      <w:hyperlink w:anchor="sub_1001" w:history="1">
        <w:r w:rsidRPr="00330F34">
          <w:rPr>
            <w:rStyle w:val="af0"/>
            <w:rFonts w:cs="Times New Roman CYR"/>
            <w:color w:val="auto"/>
            <w:sz w:val="28"/>
            <w:szCs w:val="28"/>
          </w:rPr>
          <w:t>пункте 1</w:t>
        </w:r>
      </w:hyperlink>
      <w:r w:rsidRPr="00330F34">
        <w:rPr>
          <w:sz w:val="28"/>
          <w:szCs w:val="28"/>
        </w:rPr>
        <w:t xml:space="preserve"> настоящего П</w:t>
      </w:r>
      <w:r w:rsidRPr="00330F34">
        <w:rPr>
          <w:sz w:val="28"/>
          <w:szCs w:val="28"/>
        </w:rPr>
        <w:t>о</w:t>
      </w:r>
      <w:r w:rsidRPr="00330F34">
        <w:rPr>
          <w:sz w:val="28"/>
          <w:szCs w:val="28"/>
        </w:rPr>
        <w:t>рядка.</w:t>
      </w:r>
    </w:p>
    <w:p w:rsidR="001B629F" w:rsidRDefault="001B629F" w:rsidP="001630AE">
      <w:pPr>
        <w:ind w:firstLine="708"/>
        <w:jc w:val="both"/>
        <w:rPr>
          <w:sz w:val="28"/>
          <w:szCs w:val="28"/>
        </w:rPr>
      </w:pPr>
    </w:p>
    <w:p w:rsidR="001B629F" w:rsidRPr="00330F34" w:rsidRDefault="001B629F" w:rsidP="001630AE">
      <w:pPr>
        <w:ind w:firstLine="708"/>
        <w:jc w:val="both"/>
        <w:rPr>
          <w:sz w:val="28"/>
          <w:szCs w:val="28"/>
        </w:rPr>
      </w:pPr>
    </w:p>
    <w:bookmarkEnd w:id="52"/>
    <w:p w:rsidR="001B629F" w:rsidRDefault="001B629F" w:rsidP="001B629F">
      <w:pPr>
        <w:rPr>
          <w:sz w:val="28"/>
          <w:szCs w:val="28"/>
        </w:rPr>
      </w:pPr>
      <w:r w:rsidRPr="001B629F">
        <w:rPr>
          <w:sz w:val="28"/>
          <w:szCs w:val="28"/>
        </w:rPr>
        <w:t>Начальник отдела по учёту</w:t>
      </w:r>
    </w:p>
    <w:p w:rsidR="001B629F" w:rsidRDefault="001B629F" w:rsidP="001B629F">
      <w:pPr>
        <w:rPr>
          <w:sz w:val="28"/>
          <w:szCs w:val="28"/>
        </w:rPr>
      </w:pPr>
      <w:r>
        <w:rPr>
          <w:sz w:val="28"/>
          <w:szCs w:val="28"/>
        </w:rPr>
        <w:t xml:space="preserve">и работе с гражданами, </w:t>
      </w:r>
    </w:p>
    <w:p w:rsidR="004C5AC2" w:rsidRPr="00330F34" w:rsidRDefault="001B629F" w:rsidP="001B62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в жилье                                                             </w:t>
      </w:r>
      <w:r w:rsidR="00EE47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Водолазова</w:t>
      </w:r>
      <w:proofErr w:type="spellEnd"/>
      <w:r>
        <w:rPr>
          <w:sz w:val="28"/>
          <w:szCs w:val="28"/>
        </w:rPr>
        <w:t xml:space="preserve">   </w:t>
      </w:r>
    </w:p>
    <w:tbl>
      <w:tblPr>
        <w:tblW w:w="0" w:type="auto"/>
        <w:tblInd w:w="108" w:type="dxa"/>
        <w:tblLook w:val="0000"/>
      </w:tblPr>
      <w:tblGrid>
        <w:gridCol w:w="9781"/>
        <w:gridCol w:w="299"/>
      </w:tblGrid>
      <w:tr w:rsidR="004C5AC2" w:rsidRPr="00330F34" w:rsidTr="001B629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C5AC2" w:rsidRDefault="004C5AC2" w:rsidP="004C5AC2">
            <w:pPr>
              <w:pStyle w:val="af2"/>
              <w:jc w:val="both"/>
              <w:rPr>
                <w:sz w:val="28"/>
                <w:szCs w:val="28"/>
              </w:rPr>
            </w:pPr>
          </w:p>
          <w:p w:rsidR="001B629F" w:rsidRDefault="001B629F" w:rsidP="001B629F"/>
          <w:p w:rsidR="001B629F" w:rsidRDefault="001B629F" w:rsidP="001B629F"/>
          <w:p w:rsidR="001B629F" w:rsidRDefault="001B629F" w:rsidP="001B629F"/>
          <w:p w:rsidR="001B629F" w:rsidRDefault="001B629F" w:rsidP="001B629F"/>
          <w:p w:rsidR="001B629F" w:rsidRDefault="001B629F" w:rsidP="001B629F"/>
          <w:p w:rsidR="001B629F" w:rsidRPr="001B629F" w:rsidRDefault="001B629F" w:rsidP="001B629F"/>
          <w:p w:rsidR="001B629F" w:rsidRPr="001B629F" w:rsidRDefault="001B629F" w:rsidP="001B629F">
            <w:pPr>
              <w:rPr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4C5AC2" w:rsidRPr="00330F34" w:rsidRDefault="004C5AC2" w:rsidP="004C5AC2">
            <w:pPr>
              <w:pStyle w:val="af1"/>
              <w:rPr>
                <w:sz w:val="28"/>
                <w:szCs w:val="28"/>
              </w:rPr>
            </w:pPr>
          </w:p>
        </w:tc>
      </w:tr>
      <w:tr w:rsidR="001B629F" w:rsidRPr="00330F34" w:rsidTr="001B629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B629F" w:rsidRPr="001B629F" w:rsidRDefault="001B629F" w:rsidP="004C5AC2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B629F" w:rsidRPr="00330F34" w:rsidRDefault="001B629F" w:rsidP="004C5AC2">
            <w:pPr>
              <w:pStyle w:val="af1"/>
              <w:rPr>
                <w:sz w:val="28"/>
                <w:szCs w:val="28"/>
              </w:rPr>
            </w:pPr>
          </w:p>
        </w:tc>
      </w:tr>
    </w:tbl>
    <w:p w:rsidR="006557D6" w:rsidRDefault="006557D6" w:rsidP="004C5AC2">
      <w:pPr>
        <w:jc w:val="both"/>
        <w:rPr>
          <w:color w:val="000000" w:themeColor="text1"/>
          <w:sz w:val="28"/>
          <w:szCs w:val="28"/>
        </w:rPr>
      </w:pPr>
    </w:p>
    <w:sectPr w:rsidR="006557D6" w:rsidSect="0010744C">
      <w:headerReference w:type="even" r:id="rId25"/>
      <w:headerReference w:type="default" r:id="rId26"/>
      <w:headerReference w:type="first" r:id="rId27"/>
      <w:pgSz w:w="12240" w:h="15840"/>
      <w:pgMar w:top="851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7D" w:rsidRDefault="00F4197D">
      <w:r>
        <w:separator/>
      </w:r>
    </w:p>
  </w:endnote>
  <w:endnote w:type="continuationSeparator" w:id="0">
    <w:p w:rsidR="00F4197D" w:rsidRDefault="00F4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7D" w:rsidRDefault="00F4197D">
      <w:r>
        <w:separator/>
      </w:r>
    </w:p>
  </w:footnote>
  <w:footnote w:type="continuationSeparator" w:id="0">
    <w:p w:rsidR="00F4197D" w:rsidRDefault="00F4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7D" w:rsidRDefault="00F21867" w:rsidP="008C662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19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197D" w:rsidRDefault="00F419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49788"/>
      <w:docPartObj>
        <w:docPartGallery w:val="Page Numbers (Top of Page)"/>
        <w:docPartUnique/>
      </w:docPartObj>
    </w:sdtPr>
    <w:sdtContent>
      <w:p w:rsidR="00F4197D" w:rsidRDefault="00F21867">
        <w:pPr>
          <w:pStyle w:val="a7"/>
          <w:jc w:val="center"/>
        </w:pPr>
        <w:fldSimple w:instr="PAGE   \* MERGEFORMAT">
          <w:r w:rsidR="0010744C">
            <w:rPr>
              <w:noProof/>
            </w:rPr>
            <w:t>2</w:t>
          </w:r>
        </w:fldSimple>
      </w:p>
    </w:sdtContent>
  </w:sdt>
  <w:p w:rsidR="00F4197D" w:rsidRDefault="00F4197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631438"/>
      <w:docPartObj>
        <w:docPartGallery w:val="Page Numbers (Top of Page)"/>
        <w:docPartUnique/>
      </w:docPartObj>
    </w:sdtPr>
    <w:sdtContent>
      <w:p w:rsidR="00F4197D" w:rsidRDefault="00F21867">
        <w:pPr>
          <w:pStyle w:val="a7"/>
          <w:jc w:val="center"/>
        </w:pPr>
      </w:p>
    </w:sdtContent>
  </w:sdt>
  <w:p w:rsidR="00F4197D" w:rsidRDefault="00F419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348"/>
    <w:rsid w:val="00010531"/>
    <w:rsid w:val="00010C87"/>
    <w:rsid w:val="000111EE"/>
    <w:rsid w:val="000126B3"/>
    <w:rsid w:val="0001300B"/>
    <w:rsid w:val="00013C51"/>
    <w:rsid w:val="00014FCE"/>
    <w:rsid w:val="0001524D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D76"/>
    <w:rsid w:val="000368B2"/>
    <w:rsid w:val="000415D9"/>
    <w:rsid w:val="00042B73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B273B"/>
    <w:rsid w:val="000B3332"/>
    <w:rsid w:val="000B33D0"/>
    <w:rsid w:val="000B424D"/>
    <w:rsid w:val="000B6CDD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44AF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744C"/>
    <w:rsid w:val="0011165C"/>
    <w:rsid w:val="00113B82"/>
    <w:rsid w:val="00114118"/>
    <w:rsid w:val="0011434D"/>
    <w:rsid w:val="00120C5E"/>
    <w:rsid w:val="001228F5"/>
    <w:rsid w:val="00123831"/>
    <w:rsid w:val="00124576"/>
    <w:rsid w:val="00124A3F"/>
    <w:rsid w:val="00130955"/>
    <w:rsid w:val="0013207F"/>
    <w:rsid w:val="00134040"/>
    <w:rsid w:val="00134F4C"/>
    <w:rsid w:val="001364F0"/>
    <w:rsid w:val="001367E4"/>
    <w:rsid w:val="0014244E"/>
    <w:rsid w:val="00142EC8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0AE"/>
    <w:rsid w:val="00163C06"/>
    <w:rsid w:val="00166D3A"/>
    <w:rsid w:val="00166D6A"/>
    <w:rsid w:val="00167527"/>
    <w:rsid w:val="00176A9D"/>
    <w:rsid w:val="00180A4C"/>
    <w:rsid w:val="00180D03"/>
    <w:rsid w:val="00181E2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B46A4"/>
    <w:rsid w:val="001B629F"/>
    <w:rsid w:val="001C2E9C"/>
    <w:rsid w:val="001C487D"/>
    <w:rsid w:val="001C5E15"/>
    <w:rsid w:val="001C6A2F"/>
    <w:rsid w:val="001C7631"/>
    <w:rsid w:val="001C76AB"/>
    <w:rsid w:val="001C79EF"/>
    <w:rsid w:val="001D2447"/>
    <w:rsid w:val="001D296E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C56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234A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EC1"/>
    <w:rsid w:val="00263024"/>
    <w:rsid w:val="00267947"/>
    <w:rsid w:val="00270FE1"/>
    <w:rsid w:val="00271A99"/>
    <w:rsid w:val="00272D0A"/>
    <w:rsid w:val="00281DEC"/>
    <w:rsid w:val="00283721"/>
    <w:rsid w:val="00283E0B"/>
    <w:rsid w:val="00285998"/>
    <w:rsid w:val="0028630C"/>
    <w:rsid w:val="00287D60"/>
    <w:rsid w:val="0029061F"/>
    <w:rsid w:val="00296830"/>
    <w:rsid w:val="00297E97"/>
    <w:rsid w:val="002A01C9"/>
    <w:rsid w:val="002A0F32"/>
    <w:rsid w:val="002A1550"/>
    <w:rsid w:val="002A281A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009"/>
    <w:rsid w:val="002C364A"/>
    <w:rsid w:val="002C4D3F"/>
    <w:rsid w:val="002D0A13"/>
    <w:rsid w:val="002D2D5C"/>
    <w:rsid w:val="002D4785"/>
    <w:rsid w:val="002D4B02"/>
    <w:rsid w:val="002E0076"/>
    <w:rsid w:val="002E06EE"/>
    <w:rsid w:val="002E384A"/>
    <w:rsid w:val="002E50E3"/>
    <w:rsid w:val="002E5C3A"/>
    <w:rsid w:val="002E7D44"/>
    <w:rsid w:val="002F0980"/>
    <w:rsid w:val="002F35DC"/>
    <w:rsid w:val="002F3FA4"/>
    <w:rsid w:val="002F405B"/>
    <w:rsid w:val="002F4874"/>
    <w:rsid w:val="002F6397"/>
    <w:rsid w:val="002F66C2"/>
    <w:rsid w:val="002F71E0"/>
    <w:rsid w:val="002F787C"/>
    <w:rsid w:val="00301048"/>
    <w:rsid w:val="003032A4"/>
    <w:rsid w:val="0030444C"/>
    <w:rsid w:val="00311C1D"/>
    <w:rsid w:val="003133FC"/>
    <w:rsid w:val="00315D03"/>
    <w:rsid w:val="00315DAF"/>
    <w:rsid w:val="003174E2"/>
    <w:rsid w:val="00321A47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1445"/>
    <w:rsid w:val="0034320C"/>
    <w:rsid w:val="0034497B"/>
    <w:rsid w:val="00344E40"/>
    <w:rsid w:val="003455E1"/>
    <w:rsid w:val="00350AD8"/>
    <w:rsid w:val="003553E6"/>
    <w:rsid w:val="0035573C"/>
    <w:rsid w:val="003568BB"/>
    <w:rsid w:val="0036073E"/>
    <w:rsid w:val="003633C5"/>
    <w:rsid w:val="0036395F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D2E"/>
    <w:rsid w:val="0038795E"/>
    <w:rsid w:val="00390005"/>
    <w:rsid w:val="00391D72"/>
    <w:rsid w:val="00397F4E"/>
    <w:rsid w:val="003A069E"/>
    <w:rsid w:val="003A56FC"/>
    <w:rsid w:val="003A7613"/>
    <w:rsid w:val="003B01E0"/>
    <w:rsid w:val="003B0791"/>
    <w:rsid w:val="003B0C84"/>
    <w:rsid w:val="003B12BC"/>
    <w:rsid w:val="003B195B"/>
    <w:rsid w:val="003B240D"/>
    <w:rsid w:val="003B260C"/>
    <w:rsid w:val="003B3F01"/>
    <w:rsid w:val="003B51EB"/>
    <w:rsid w:val="003B685D"/>
    <w:rsid w:val="003C0D73"/>
    <w:rsid w:val="003C14BA"/>
    <w:rsid w:val="003C580A"/>
    <w:rsid w:val="003D089A"/>
    <w:rsid w:val="003D3C23"/>
    <w:rsid w:val="003D40B8"/>
    <w:rsid w:val="003D6A09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39A3"/>
    <w:rsid w:val="004006BB"/>
    <w:rsid w:val="0040279F"/>
    <w:rsid w:val="00402F19"/>
    <w:rsid w:val="00403B59"/>
    <w:rsid w:val="00407F44"/>
    <w:rsid w:val="00412881"/>
    <w:rsid w:val="004129C4"/>
    <w:rsid w:val="00415E33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3B1C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1047"/>
    <w:rsid w:val="00496D14"/>
    <w:rsid w:val="004A2711"/>
    <w:rsid w:val="004B091A"/>
    <w:rsid w:val="004B1342"/>
    <w:rsid w:val="004B5075"/>
    <w:rsid w:val="004B6537"/>
    <w:rsid w:val="004B67D2"/>
    <w:rsid w:val="004B6AD9"/>
    <w:rsid w:val="004C2EA5"/>
    <w:rsid w:val="004C3DA3"/>
    <w:rsid w:val="004C4F7C"/>
    <w:rsid w:val="004C5AC2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12F7"/>
    <w:rsid w:val="005013F2"/>
    <w:rsid w:val="00503E47"/>
    <w:rsid w:val="005043FA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2D86"/>
    <w:rsid w:val="0055312F"/>
    <w:rsid w:val="0055474D"/>
    <w:rsid w:val="00556B17"/>
    <w:rsid w:val="00556D16"/>
    <w:rsid w:val="00557D31"/>
    <w:rsid w:val="00564395"/>
    <w:rsid w:val="0056478A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1281"/>
    <w:rsid w:val="00592434"/>
    <w:rsid w:val="00594A1F"/>
    <w:rsid w:val="005A01A0"/>
    <w:rsid w:val="005A0A7D"/>
    <w:rsid w:val="005A20D1"/>
    <w:rsid w:val="005A2B77"/>
    <w:rsid w:val="005A2BC8"/>
    <w:rsid w:val="005A4196"/>
    <w:rsid w:val="005A6913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377C"/>
    <w:rsid w:val="005D45A2"/>
    <w:rsid w:val="005D4E21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1B79"/>
    <w:rsid w:val="006043EE"/>
    <w:rsid w:val="006049B8"/>
    <w:rsid w:val="00606077"/>
    <w:rsid w:val="00607584"/>
    <w:rsid w:val="00607AC7"/>
    <w:rsid w:val="00611CB3"/>
    <w:rsid w:val="00611E3A"/>
    <w:rsid w:val="0061214F"/>
    <w:rsid w:val="00613D55"/>
    <w:rsid w:val="006167AD"/>
    <w:rsid w:val="00630DDC"/>
    <w:rsid w:val="00631CFA"/>
    <w:rsid w:val="00632A36"/>
    <w:rsid w:val="00633F01"/>
    <w:rsid w:val="00634595"/>
    <w:rsid w:val="00635183"/>
    <w:rsid w:val="006409A3"/>
    <w:rsid w:val="00640ED4"/>
    <w:rsid w:val="00643388"/>
    <w:rsid w:val="00644947"/>
    <w:rsid w:val="00650906"/>
    <w:rsid w:val="00650989"/>
    <w:rsid w:val="00650BB4"/>
    <w:rsid w:val="00652236"/>
    <w:rsid w:val="006526ED"/>
    <w:rsid w:val="00653785"/>
    <w:rsid w:val="00653AAF"/>
    <w:rsid w:val="006557D6"/>
    <w:rsid w:val="0065752B"/>
    <w:rsid w:val="0066039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4AD6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D47"/>
    <w:rsid w:val="006C1EF5"/>
    <w:rsid w:val="006C6624"/>
    <w:rsid w:val="006C6A60"/>
    <w:rsid w:val="006C703E"/>
    <w:rsid w:val="006D4035"/>
    <w:rsid w:val="006D5190"/>
    <w:rsid w:val="006D70F1"/>
    <w:rsid w:val="006E068E"/>
    <w:rsid w:val="006E2081"/>
    <w:rsid w:val="006E283A"/>
    <w:rsid w:val="006E3922"/>
    <w:rsid w:val="006E4A31"/>
    <w:rsid w:val="006E4CE6"/>
    <w:rsid w:val="006E4D86"/>
    <w:rsid w:val="006E682A"/>
    <w:rsid w:val="006F3AC9"/>
    <w:rsid w:val="006F42C7"/>
    <w:rsid w:val="006F7A06"/>
    <w:rsid w:val="006F7EB8"/>
    <w:rsid w:val="00704237"/>
    <w:rsid w:val="007042F9"/>
    <w:rsid w:val="007046E7"/>
    <w:rsid w:val="00705736"/>
    <w:rsid w:val="0071004B"/>
    <w:rsid w:val="00710935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59A7"/>
    <w:rsid w:val="00747C46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0AA6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46B3"/>
    <w:rsid w:val="00795381"/>
    <w:rsid w:val="0079543E"/>
    <w:rsid w:val="007A40B8"/>
    <w:rsid w:val="007A5935"/>
    <w:rsid w:val="007B06AC"/>
    <w:rsid w:val="007B57F5"/>
    <w:rsid w:val="007B5AAD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2D5B"/>
    <w:rsid w:val="007E31E1"/>
    <w:rsid w:val="007E3731"/>
    <w:rsid w:val="007E3B3B"/>
    <w:rsid w:val="007E40B0"/>
    <w:rsid w:val="007E4F9C"/>
    <w:rsid w:val="007E5EA7"/>
    <w:rsid w:val="007E609E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AF2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7AC"/>
    <w:rsid w:val="0083380A"/>
    <w:rsid w:val="00836437"/>
    <w:rsid w:val="00840D89"/>
    <w:rsid w:val="00840E2A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3989"/>
    <w:rsid w:val="008817AF"/>
    <w:rsid w:val="00882116"/>
    <w:rsid w:val="0088297F"/>
    <w:rsid w:val="00882FE2"/>
    <w:rsid w:val="0088413D"/>
    <w:rsid w:val="008855FE"/>
    <w:rsid w:val="00893647"/>
    <w:rsid w:val="00894282"/>
    <w:rsid w:val="008964F2"/>
    <w:rsid w:val="008A2311"/>
    <w:rsid w:val="008B0E3E"/>
    <w:rsid w:val="008B2319"/>
    <w:rsid w:val="008B2463"/>
    <w:rsid w:val="008B2682"/>
    <w:rsid w:val="008B4FC4"/>
    <w:rsid w:val="008B5F60"/>
    <w:rsid w:val="008C0334"/>
    <w:rsid w:val="008C09F3"/>
    <w:rsid w:val="008C2630"/>
    <w:rsid w:val="008C37B3"/>
    <w:rsid w:val="008C4F05"/>
    <w:rsid w:val="008C5CD5"/>
    <w:rsid w:val="008C662D"/>
    <w:rsid w:val="008C7148"/>
    <w:rsid w:val="008D2A6C"/>
    <w:rsid w:val="008D2BBD"/>
    <w:rsid w:val="008D42B7"/>
    <w:rsid w:val="008D5018"/>
    <w:rsid w:val="008E1866"/>
    <w:rsid w:val="008E1DDF"/>
    <w:rsid w:val="008E2104"/>
    <w:rsid w:val="008E2E5D"/>
    <w:rsid w:val="008E4D2B"/>
    <w:rsid w:val="008E4FA0"/>
    <w:rsid w:val="008E5234"/>
    <w:rsid w:val="008E52D7"/>
    <w:rsid w:val="008E6DEF"/>
    <w:rsid w:val="008E7166"/>
    <w:rsid w:val="008E7864"/>
    <w:rsid w:val="008E7F68"/>
    <w:rsid w:val="008F0FD4"/>
    <w:rsid w:val="00900610"/>
    <w:rsid w:val="00903EBD"/>
    <w:rsid w:val="00904099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5F3B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A68"/>
    <w:rsid w:val="00962C8D"/>
    <w:rsid w:val="00962DAA"/>
    <w:rsid w:val="0096349D"/>
    <w:rsid w:val="0096503F"/>
    <w:rsid w:val="009667C2"/>
    <w:rsid w:val="009742B4"/>
    <w:rsid w:val="009773A0"/>
    <w:rsid w:val="009810C9"/>
    <w:rsid w:val="00982C16"/>
    <w:rsid w:val="009857A0"/>
    <w:rsid w:val="0098747D"/>
    <w:rsid w:val="00990BDA"/>
    <w:rsid w:val="00991FB3"/>
    <w:rsid w:val="00992475"/>
    <w:rsid w:val="00994FEF"/>
    <w:rsid w:val="00997A7F"/>
    <w:rsid w:val="009A223F"/>
    <w:rsid w:val="009A2434"/>
    <w:rsid w:val="009A668B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03049"/>
    <w:rsid w:val="00A129A5"/>
    <w:rsid w:val="00A12AE1"/>
    <w:rsid w:val="00A1314F"/>
    <w:rsid w:val="00A15A46"/>
    <w:rsid w:val="00A15F7D"/>
    <w:rsid w:val="00A16624"/>
    <w:rsid w:val="00A172F9"/>
    <w:rsid w:val="00A267FC"/>
    <w:rsid w:val="00A275D7"/>
    <w:rsid w:val="00A30BD7"/>
    <w:rsid w:val="00A320A7"/>
    <w:rsid w:val="00A325B0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181E"/>
    <w:rsid w:val="00A631DE"/>
    <w:rsid w:val="00A6740D"/>
    <w:rsid w:val="00A70168"/>
    <w:rsid w:val="00A70630"/>
    <w:rsid w:val="00A71B92"/>
    <w:rsid w:val="00A73592"/>
    <w:rsid w:val="00A73C83"/>
    <w:rsid w:val="00A75D4B"/>
    <w:rsid w:val="00A76D15"/>
    <w:rsid w:val="00A7725E"/>
    <w:rsid w:val="00A772AC"/>
    <w:rsid w:val="00A804C8"/>
    <w:rsid w:val="00A84ADB"/>
    <w:rsid w:val="00A865E5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4F96"/>
    <w:rsid w:val="00AA5352"/>
    <w:rsid w:val="00AB08EB"/>
    <w:rsid w:val="00AB3992"/>
    <w:rsid w:val="00AB433A"/>
    <w:rsid w:val="00AB4589"/>
    <w:rsid w:val="00AB5F7B"/>
    <w:rsid w:val="00AC0634"/>
    <w:rsid w:val="00AC0E16"/>
    <w:rsid w:val="00AC3CEE"/>
    <w:rsid w:val="00AC3D19"/>
    <w:rsid w:val="00AC634F"/>
    <w:rsid w:val="00AD0805"/>
    <w:rsid w:val="00AD16B8"/>
    <w:rsid w:val="00AD187B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AF6ED0"/>
    <w:rsid w:val="00B01C5D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3C2"/>
    <w:rsid w:val="00B3172F"/>
    <w:rsid w:val="00B37A37"/>
    <w:rsid w:val="00B41C72"/>
    <w:rsid w:val="00B42984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6779A"/>
    <w:rsid w:val="00B717AE"/>
    <w:rsid w:val="00B76E58"/>
    <w:rsid w:val="00B805FE"/>
    <w:rsid w:val="00B80AA7"/>
    <w:rsid w:val="00B8199F"/>
    <w:rsid w:val="00B8450F"/>
    <w:rsid w:val="00B84B15"/>
    <w:rsid w:val="00B84F0A"/>
    <w:rsid w:val="00B8621A"/>
    <w:rsid w:val="00B8630F"/>
    <w:rsid w:val="00B87C32"/>
    <w:rsid w:val="00B87D37"/>
    <w:rsid w:val="00B90C8D"/>
    <w:rsid w:val="00B90EAA"/>
    <w:rsid w:val="00B90F56"/>
    <w:rsid w:val="00B91142"/>
    <w:rsid w:val="00B93148"/>
    <w:rsid w:val="00B9432E"/>
    <w:rsid w:val="00B95670"/>
    <w:rsid w:val="00BA1474"/>
    <w:rsid w:val="00BA1FEC"/>
    <w:rsid w:val="00BA4172"/>
    <w:rsid w:val="00BA5628"/>
    <w:rsid w:val="00BA6B6F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4CC8"/>
    <w:rsid w:val="00BC7A9C"/>
    <w:rsid w:val="00BC7E09"/>
    <w:rsid w:val="00BD0A42"/>
    <w:rsid w:val="00BD2A6B"/>
    <w:rsid w:val="00BD2B1A"/>
    <w:rsid w:val="00BD38EB"/>
    <w:rsid w:val="00BD3B9C"/>
    <w:rsid w:val="00BD6C1F"/>
    <w:rsid w:val="00BD7736"/>
    <w:rsid w:val="00BE033D"/>
    <w:rsid w:val="00BE234F"/>
    <w:rsid w:val="00BE3835"/>
    <w:rsid w:val="00BE453A"/>
    <w:rsid w:val="00BE5354"/>
    <w:rsid w:val="00BE6CA4"/>
    <w:rsid w:val="00BF168D"/>
    <w:rsid w:val="00BF71F9"/>
    <w:rsid w:val="00BF7597"/>
    <w:rsid w:val="00C000B0"/>
    <w:rsid w:val="00C01771"/>
    <w:rsid w:val="00C06F44"/>
    <w:rsid w:val="00C113EB"/>
    <w:rsid w:val="00C14BB0"/>
    <w:rsid w:val="00C14F9E"/>
    <w:rsid w:val="00C1514C"/>
    <w:rsid w:val="00C1531A"/>
    <w:rsid w:val="00C15F3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54D5"/>
    <w:rsid w:val="00C356A7"/>
    <w:rsid w:val="00C37909"/>
    <w:rsid w:val="00C41736"/>
    <w:rsid w:val="00C435D2"/>
    <w:rsid w:val="00C43650"/>
    <w:rsid w:val="00C46192"/>
    <w:rsid w:val="00C51261"/>
    <w:rsid w:val="00C53E38"/>
    <w:rsid w:val="00C549FD"/>
    <w:rsid w:val="00C54C29"/>
    <w:rsid w:val="00C54F51"/>
    <w:rsid w:val="00C6241E"/>
    <w:rsid w:val="00C70F5F"/>
    <w:rsid w:val="00C719AE"/>
    <w:rsid w:val="00C72355"/>
    <w:rsid w:val="00C765C6"/>
    <w:rsid w:val="00C76C5D"/>
    <w:rsid w:val="00C77B8B"/>
    <w:rsid w:val="00C77FDC"/>
    <w:rsid w:val="00C811BD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433"/>
    <w:rsid w:val="00C928F9"/>
    <w:rsid w:val="00C92EE5"/>
    <w:rsid w:val="00C95730"/>
    <w:rsid w:val="00C965A2"/>
    <w:rsid w:val="00CA16BB"/>
    <w:rsid w:val="00CA19D0"/>
    <w:rsid w:val="00CA3D56"/>
    <w:rsid w:val="00CB4E83"/>
    <w:rsid w:val="00CB560B"/>
    <w:rsid w:val="00CB62E0"/>
    <w:rsid w:val="00CB64D3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C6C2F"/>
    <w:rsid w:val="00CD12CD"/>
    <w:rsid w:val="00CD26F7"/>
    <w:rsid w:val="00CD4767"/>
    <w:rsid w:val="00CD48C0"/>
    <w:rsid w:val="00CD4CCD"/>
    <w:rsid w:val="00CD578F"/>
    <w:rsid w:val="00CE17D1"/>
    <w:rsid w:val="00CE3324"/>
    <w:rsid w:val="00CE5375"/>
    <w:rsid w:val="00CE5CE7"/>
    <w:rsid w:val="00CE60A7"/>
    <w:rsid w:val="00CE77F4"/>
    <w:rsid w:val="00CF2B1F"/>
    <w:rsid w:val="00CF2B9C"/>
    <w:rsid w:val="00CF39A4"/>
    <w:rsid w:val="00CF44E2"/>
    <w:rsid w:val="00CF46CC"/>
    <w:rsid w:val="00CF63D4"/>
    <w:rsid w:val="00CF791F"/>
    <w:rsid w:val="00D037A8"/>
    <w:rsid w:val="00D03EE7"/>
    <w:rsid w:val="00D0732C"/>
    <w:rsid w:val="00D1036D"/>
    <w:rsid w:val="00D11FB3"/>
    <w:rsid w:val="00D165D5"/>
    <w:rsid w:val="00D20C8D"/>
    <w:rsid w:val="00D23806"/>
    <w:rsid w:val="00D254A9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37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4075"/>
    <w:rsid w:val="00D75C5C"/>
    <w:rsid w:val="00D76FFE"/>
    <w:rsid w:val="00D77F6B"/>
    <w:rsid w:val="00D802DB"/>
    <w:rsid w:val="00D8359B"/>
    <w:rsid w:val="00D84136"/>
    <w:rsid w:val="00D91A03"/>
    <w:rsid w:val="00D9526F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C76B7"/>
    <w:rsid w:val="00DD0ACB"/>
    <w:rsid w:val="00DD2687"/>
    <w:rsid w:val="00DD407F"/>
    <w:rsid w:val="00DD412A"/>
    <w:rsid w:val="00DD4331"/>
    <w:rsid w:val="00DD79A1"/>
    <w:rsid w:val="00DE2543"/>
    <w:rsid w:val="00DE2771"/>
    <w:rsid w:val="00DE3965"/>
    <w:rsid w:val="00DE4DDD"/>
    <w:rsid w:val="00DE78A2"/>
    <w:rsid w:val="00DF0C8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3944"/>
    <w:rsid w:val="00E05C59"/>
    <w:rsid w:val="00E140E0"/>
    <w:rsid w:val="00E15B7C"/>
    <w:rsid w:val="00E21B0D"/>
    <w:rsid w:val="00E248BE"/>
    <w:rsid w:val="00E2507E"/>
    <w:rsid w:val="00E31383"/>
    <w:rsid w:val="00E32E4D"/>
    <w:rsid w:val="00E338CB"/>
    <w:rsid w:val="00E3424E"/>
    <w:rsid w:val="00E34B52"/>
    <w:rsid w:val="00E34EFE"/>
    <w:rsid w:val="00E43C55"/>
    <w:rsid w:val="00E4677E"/>
    <w:rsid w:val="00E47A7F"/>
    <w:rsid w:val="00E502C4"/>
    <w:rsid w:val="00E50387"/>
    <w:rsid w:val="00E54033"/>
    <w:rsid w:val="00E542AA"/>
    <w:rsid w:val="00E565B1"/>
    <w:rsid w:val="00E57C0D"/>
    <w:rsid w:val="00E601F3"/>
    <w:rsid w:val="00E60595"/>
    <w:rsid w:val="00E60E82"/>
    <w:rsid w:val="00E62647"/>
    <w:rsid w:val="00E64943"/>
    <w:rsid w:val="00E66937"/>
    <w:rsid w:val="00E67BB5"/>
    <w:rsid w:val="00E7235B"/>
    <w:rsid w:val="00E729EC"/>
    <w:rsid w:val="00E72D46"/>
    <w:rsid w:val="00E73EC8"/>
    <w:rsid w:val="00E75104"/>
    <w:rsid w:val="00E75536"/>
    <w:rsid w:val="00E75D6E"/>
    <w:rsid w:val="00E77BCB"/>
    <w:rsid w:val="00E81E8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494E"/>
    <w:rsid w:val="00EA6155"/>
    <w:rsid w:val="00EB0056"/>
    <w:rsid w:val="00EB2A0F"/>
    <w:rsid w:val="00EB4B0B"/>
    <w:rsid w:val="00EB55AC"/>
    <w:rsid w:val="00EB5682"/>
    <w:rsid w:val="00EC49FF"/>
    <w:rsid w:val="00EC531C"/>
    <w:rsid w:val="00ED24EF"/>
    <w:rsid w:val="00ED3D36"/>
    <w:rsid w:val="00ED4C77"/>
    <w:rsid w:val="00ED5D28"/>
    <w:rsid w:val="00EE0923"/>
    <w:rsid w:val="00EE0A9E"/>
    <w:rsid w:val="00EE0FEB"/>
    <w:rsid w:val="00EE13CA"/>
    <w:rsid w:val="00EE1B3F"/>
    <w:rsid w:val="00EE1D36"/>
    <w:rsid w:val="00EE2B63"/>
    <w:rsid w:val="00EE3315"/>
    <w:rsid w:val="00EE4722"/>
    <w:rsid w:val="00EE4936"/>
    <w:rsid w:val="00EE594A"/>
    <w:rsid w:val="00EE6B02"/>
    <w:rsid w:val="00EE6F28"/>
    <w:rsid w:val="00EF0473"/>
    <w:rsid w:val="00EF0645"/>
    <w:rsid w:val="00EF0C87"/>
    <w:rsid w:val="00EF4E49"/>
    <w:rsid w:val="00EF59F4"/>
    <w:rsid w:val="00EF5B00"/>
    <w:rsid w:val="00F00083"/>
    <w:rsid w:val="00F00AEC"/>
    <w:rsid w:val="00F00C92"/>
    <w:rsid w:val="00F00DBE"/>
    <w:rsid w:val="00F01E25"/>
    <w:rsid w:val="00F02180"/>
    <w:rsid w:val="00F02E9E"/>
    <w:rsid w:val="00F06D98"/>
    <w:rsid w:val="00F077F5"/>
    <w:rsid w:val="00F10800"/>
    <w:rsid w:val="00F17681"/>
    <w:rsid w:val="00F20173"/>
    <w:rsid w:val="00F20DDF"/>
    <w:rsid w:val="00F21867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197D"/>
    <w:rsid w:val="00F4422F"/>
    <w:rsid w:val="00F46F81"/>
    <w:rsid w:val="00F476DA"/>
    <w:rsid w:val="00F47DB1"/>
    <w:rsid w:val="00F51905"/>
    <w:rsid w:val="00F612D5"/>
    <w:rsid w:val="00F62BD2"/>
    <w:rsid w:val="00F63F10"/>
    <w:rsid w:val="00F65B4D"/>
    <w:rsid w:val="00F66FD9"/>
    <w:rsid w:val="00F6755B"/>
    <w:rsid w:val="00F67D52"/>
    <w:rsid w:val="00F705EB"/>
    <w:rsid w:val="00F70D74"/>
    <w:rsid w:val="00F73BAA"/>
    <w:rsid w:val="00F74908"/>
    <w:rsid w:val="00F74D0A"/>
    <w:rsid w:val="00F7512C"/>
    <w:rsid w:val="00F77926"/>
    <w:rsid w:val="00F77A38"/>
    <w:rsid w:val="00F84903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2A8"/>
    <w:rsid w:val="00FA2A37"/>
    <w:rsid w:val="00FA4E43"/>
    <w:rsid w:val="00FA534F"/>
    <w:rsid w:val="00FA58C0"/>
    <w:rsid w:val="00FA6A87"/>
    <w:rsid w:val="00FA71D3"/>
    <w:rsid w:val="00FB01B7"/>
    <w:rsid w:val="00FB2F8A"/>
    <w:rsid w:val="00FB3D9B"/>
    <w:rsid w:val="00FB45C2"/>
    <w:rsid w:val="00FB4AA2"/>
    <w:rsid w:val="00FB4B61"/>
    <w:rsid w:val="00FB5916"/>
    <w:rsid w:val="00FB628F"/>
    <w:rsid w:val="00FC2CE3"/>
    <w:rsid w:val="00FC4560"/>
    <w:rsid w:val="00FC7BD7"/>
    <w:rsid w:val="00FC7E9E"/>
    <w:rsid w:val="00FD1B58"/>
    <w:rsid w:val="00FD2252"/>
    <w:rsid w:val="00FD4A4C"/>
    <w:rsid w:val="00FD6A40"/>
    <w:rsid w:val="00FD7BD3"/>
    <w:rsid w:val="00FE5185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134040"/>
    <w:rPr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5012F7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uiPriority w:val="99"/>
    <w:rsid w:val="005012F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012F7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12F7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12F7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"/>
    <w:rsid w:val="00CC6C2F"/>
  </w:style>
  <w:style w:type="paragraph" w:customStyle="1" w:styleId="af1">
    <w:name w:val="Нормальный (таблица)"/>
    <w:basedOn w:val="a"/>
    <w:next w:val="a"/>
    <w:uiPriority w:val="99"/>
    <w:rsid w:val="004C5AC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2">
    <w:name w:val="Прижатый влево"/>
    <w:basedOn w:val="a"/>
    <w:next w:val="a"/>
    <w:uiPriority w:val="99"/>
    <w:rsid w:val="004C5AC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38291&amp;sub=5101" TargetMode="External"/><Relationship Id="rId13" Type="http://schemas.openxmlformats.org/officeDocument/2006/relationships/hyperlink" Target="http://mobileonline.garant.ru/document?id=23841655&amp;sub=14026" TargetMode="External"/><Relationship Id="rId18" Type="http://schemas.openxmlformats.org/officeDocument/2006/relationships/hyperlink" Target="http://mobileonline.garant.ru/document?id=23841655&amp;sub=1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23841890&amp;sub=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2038291&amp;sub=91182" TargetMode="External"/><Relationship Id="rId17" Type="http://schemas.openxmlformats.org/officeDocument/2006/relationships/hyperlink" Target="http://mobileonline.garant.ru/document?id=23841655&amp;sub=1421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3841655&amp;sub=140210" TargetMode="External"/><Relationship Id="rId20" Type="http://schemas.openxmlformats.org/officeDocument/2006/relationships/hyperlink" Target="http://mobileonline.garant.ru/document?id=23841655&amp;sub=142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23841890&amp;sub=0" TargetMode="External"/><Relationship Id="rId24" Type="http://schemas.openxmlformats.org/officeDocument/2006/relationships/hyperlink" Target="http://mobileonline.garant.ru/document?id=12038291&amp;sub=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3841655&amp;sub=1428" TargetMode="External"/><Relationship Id="rId23" Type="http://schemas.openxmlformats.org/officeDocument/2006/relationships/hyperlink" Target="http://mobileonline.garant.ru/document?id=23841655&amp;sub=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document?id=36878714&amp;sub=0" TargetMode="External"/><Relationship Id="rId19" Type="http://schemas.openxmlformats.org/officeDocument/2006/relationships/hyperlink" Target="http://mobileonline.garant.ru/document?id=23841655&amp;sub=14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38291&amp;sub=913" TargetMode="External"/><Relationship Id="rId14" Type="http://schemas.openxmlformats.org/officeDocument/2006/relationships/hyperlink" Target="http://mobileonline.garant.ru/document?id=23841655&amp;sub=1427" TargetMode="External"/><Relationship Id="rId22" Type="http://schemas.openxmlformats.org/officeDocument/2006/relationships/hyperlink" Target="http://mobileonline.garant.ru/document?id=23841655&amp;sub=6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1896-E83E-43C1-A313-B4382E9E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2377</Words>
  <Characters>17349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19687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vodolazova_a</cp:lastModifiedBy>
  <cp:revision>6</cp:revision>
  <cp:lastPrinted>2017-06-16T10:40:00Z</cp:lastPrinted>
  <dcterms:created xsi:type="dcterms:W3CDTF">2018-04-02T06:06:00Z</dcterms:created>
  <dcterms:modified xsi:type="dcterms:W3CDTF">2018-04-02T11:01:00Z</dcterms:modified>
</cp:coreProperties>
</file>