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43D90" w14:textId="0C86D561" w:rsidR="00B00A4D" w:rsidRPr="00C620DE" w:rsidRDefault="006F41ED" w:rsidP="00F54C43">
      <w:pPr>
        <w:widowControl w:val="0"/>
        <w:spacing w:after="0" w:line="240" w:lineRule="auto"/>
        <w:jc w:val="center"/>
        <w:rPr>
          <w:rFonts w:ascii="Times New Roman" w:hAnsi="Times New Roman" w:cs="Times New Roman"/>
          <w:b/>
          <w:bCs/>
          <w:sz w:val="28"/>
          <w:szCs w:val="28"/>
        </w:rPr>
      </w:pPr>
      <w:r w:rsidRPr="00C620DE">
        <w:rPr>
          <w:rFonts w:ascii="Times New Roman" w:hAnsi="Times New Roman" w:cs="Times New Roman"/>
          <w:b/>
          <w:bCs/>
          <w:sz w:val="28"/>
          <w:szCs w:val="28"/>
        </w:rPr>
        <w:t>Объявление о проведении отбора получателей субсидий</w:t>
      </w:r>
    </w:p>
    <w:p w14:paraId="0D1A60AE" w14:textId="2BB4A91B" w:rsidR="00DD6E68" w:rsidRPr="00DD6E68" w:rsidRDefault="00B00A4D"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C620DE">
        <w:rPr>
          <w:rFonts w:ascii="Times New Roman" w:hAnsi="Times New Roman" w:cs="Times New Roman"/>
          <w:b/>
          <w:bCs/>
          <w:sz w:val="28"/>
          <w:szCs w:val="28"/>
        </w:rPr>
        <w:t xml:space="preserve">способом запроса предложений (заявок) </w:t>
      </w:r>
      <w:r w:rsidR="00DD6E68" w:rsidRPr="00C620DE">
        <w:rPr>
          <w:rFonts w:ascii="Times New Roman" w:hAnsi="Times New Roman" w:cs="Times New Roman"/>
          <w:b/>
          <w:bCs/>
          <w:sz w:val="28"/>
          <w:szCs w:val="28"/>
        </w:rPr>
        <w:t xml:space="preserve">на </w:t>
      </w:r>
      <w:r w:rsidRPr="00C620DE">
        <w:rPr>
          <w:rFonts w:ascii="Times New Roman" w:hAnsi="Times New Roman" w:cs="Times New Roman"/>
          <w:b/>
          <w:bCs/>
          <w:sz w:val="28"/>
          <w:szCs w:val="28"/>
        </w:rPr>
        <w:t>предоставлени</w:t>
      </w:r>
      <w:r w:rsidR="00DD6E68" w:rsidRPr="00C620DE">
        <w:rPr>
          <w:rFonts w:ascii="Times New Roman" w:hAnsi="Times New Roman" w:cs="Times New Roman"/>
          <w:b/>
          <w:bCs/>
          <w:sz w:val="28"/>
          <w:szCs w:val="28"/>
        </w:rPr>
        <w:t>е</w:t>
      </w:r>
      <w:r w:rsidRPr="00C620DE">
        <w:rPr>
          <w:rFonts w:ascii="Times New Roman" w:hAnsi="Times New Roman" w:cs="Times New Roman"/>
          <w:b/>
          <w:bCs/>
          <w:sz w:val="28"/>
          <w:szCs w:val="28"/>
        </w:rPr>
        <w:t xml:space="preserve"> субсидий за счет средств краевого бюджета</w:t>
      </w:r>
      <w:r w:rsidR="003A4A5F" w:rsidRPr="00C620DE">
        <w:rPr>
          <w:rFonts w:ascii="Times New Roman" w:hAnsi="Times New Roman" w:cs="Times New Roman"/>
          <w:b/>
          <w:bCs/>
          <w:sz w:val="28"/>
          <w:szCs w:val="28"/>
        </w:rPr>
        <w:t xml:space="preserve"> </w:t>
      </w:r>
      <w:bookmarkStart w:id="0" w:name="_Hlk80082161"/>
      <w:r w:rsidR="00DD6E68" w:rsidRPr="00DD6E68">
        <w:rPr>
          <w:rFonts w:ascii="Times New Roman" w:eastAsia="Times New Roman" w:hAnsi="Times New Roman" w:cs="Times New Roman"/>
          <w:b/>
          <w:bCs/>
          <w:color w:val="000000"/>
          <w:sz w:val="28"/>
          <w:szCs w:val="28"/>
          <w:lang w:eastAsia="ru-RU"/>
        </w:rPr>
        <w:t>гражданам, ведущим личное подсобное</w:t>
      </w:r>
    </w:p>
    <w:p w14:paraId="241D9231" w14:textId="77777777" w:rsidR="00517392" w:rsidRPr="00C620DE" w:rsidRDefault="00DD6E68"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 xml:space="preserve">хозяйство, крестьянским (фермерским) хозяйствам, индивидуальным </w:t>
      </w:r>
    </w:p>
    <w:p w14:paraId="47FBA2B7" w14:textId="530FE6FE" w:rsidR="00DD6E68" w:rsidRPr="00DD6E68" w:rsidRDefault="00DD6E68"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предпринимателям, осуществляющим деятельность в области</w:t>
      </w:r>
    </w:p>
    <w:p w14:paraId="1B9E2677" w14:textId="376C5BF0" w:rsidR="00DD6E68" w:rsidRPr="00DD6E68" w:rsidRDefault="00DD6E68"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сельскохозяйственного производства на территории</w:t>
      </w:r>
    </w:p>
    <w:p w14:paraId="1D3670DC" w14:textId="6EB527E0" w:rsidR="00DD6E68" w:rsidRPr="00C620DE" w:rsidRDefault="00DD6E68"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муниципального образования город Горячий Ключ</w:t>
      </w:r>
    </w:p>
    <w:bookmarkEnd w:id="0"/>
    <w:p w14:paraId="36C7C160" w14:textId="2852433D" w:rsidR="00517392" w:rsidRDefault="00517392" w:rsidP="00F54C43">
      <w:pPr>
        <w:widowControl w:val="0"/>
        <w:spacing w:after="0" w:line="240" w:lineRule="auto"/>
        <w:jc w:val="both"/>
        <w:rPr>
          <w:rFonts w:ascii="Times New Roman" w:eastAsia="Times New Roman" w:hAnsi="Times New Roman" w:cs="Times New Roman"/>
          <w:bCs/>
          <w:color w:val="000000"/>
          <w:sz w:val="28"/>
          <w:szCs w:val="28"/>
          <w:lang w:eastAsia="ru-RU"/>
        </w:rPr>
      </w:pPr>
    </w:p>
    <w:p w14:paraId="143CB311" w14:textId="7470404A" w:rsidR="008E0F53" w:rsidRDefault="00A83FD6" w:rsidP="00F54C43">
      <w:pPr>
        <w:widowControl w:val="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1. </w:t>
      </w:r>
      <w:r w:rsidR="00517392">
        <w:rPr>
          <w:rFonts w:ascii="Times New Roman" w:eastAsia="Times New Roman" w:hAnsi="Times New Roman" w:cs="Times New Roman"/>
          <w:bCs/>
          <w:color w:val="000000"/>
          <w:sz w:val="28"/>
          <w:szCs w:val="28"/>
          <w:lang w:eastAsia="ru-RU"/>
        </w:rPr>
        <w:t>Администрация муниципального образования город Горячий Ключ</w:t>
      </w:r>
      <w:r w:rsidR="00C620DE">
        <w:rPr>
          <w:rFonts w:ascii="Times New Roman" w:eastAsia="Times New Roman" w:hAnsi="Times New Roman" w:cs="Times New Roman"/>
          <w:bCs/>
          <w:color w:val="000000"/>
          <w:sz w:val="28"/>
          <w:szCs w:val="28"/>
          <w:lang w:eastAsia="ru-RU"/>
        </w:rPr>
        <w:t xml:space="preserve"> </w:t>
      </w:r>
      <w:r w:rsidR="00C620DE">
        <w:rPr>
          <w:rFonts w:ascii="Times New Roman" w:eastAsia="Times New Roman" w:hAnsi="Times New Roman" w:cs="Times New Roman"/>
          <w:bCs/>
          <w:color w:val="000000"/>
          <w:sz w:val="28"/>
          <w:szCs w:val="28"/>
          <w:lang w:eastAsia="ru-RU"/>
        </w:rPr>
        <w:br/>
      </w:r>
      <w:r w:rsidR="00517392" w:rsidRPr="008E0F53">
        <w:rPr>
          <w:rFonts w:ascii="Times New Roman" w:eastAsia="Times New Roman" w:hAnsi="Times New Roman" w:cs="Times New Roman"/>
          <w:bCs/>
          <w:color w:val="000000"/>
          <w:sz w:val="28"/>
          <w:szCs w:val="28"/>
          <w:lang w:eastAsia="ru-RU"/>
        </w:rPr>
        <w:t xml:space="preserve">объявляет, </w:t>
      </w:r>
      <w:r w:rsidR="00517392" w:rsidRPr="00BB26B6">
        <w:rPr>
          <w:rFonts w:ascii="Times New Roman" w:eastAsia="Times New Roman" w:hAnsi="Times New Roman" w:cs="Times New Roman"/>
          <w:bCs/>
          <w:color w:val="000000"/>
          <w:sz w:val="28"/>
          <w:szCs w:val="28"/>
          <w:lang w:eastAsia="ru-RU"/>
        </w:rPr>
        <w:t xml:space="preserve">что </w:t>
      </w:r>
      <w:r w:rsidR="00560697" w:rsidRPr="00BB26B6">
        <w:rPr>
          <w:rFonts w:ascii="Times New Roman" w:eastAsia="Times New Roman" w:hAnsi="Times New Roman" w:cs="Times New Roman"/>
          <w:bCs/>
          <w:color w:val="000000"/>
          <w:sz w:val="28"/>
          <w:szCs w:val="28"/>
          <w:lang w:eastAsia="ru-RU"/>
        </w:rPr>
        <w:t>с</w:t>
      </w:r>
      <w:r w:rsidR="008E0F53" w:rsidRPr="00BB26B6">
        <w:rPr>
          <w:rFonts w:ascii="Times New Roman" w:eastAsia="Times New Roman" w:hAnsi="Times New Roman" w:cs="Times New Roman"/>
          <w:bCs/>
          <w:color w:val="000000"/>
          <w:sz w:val="28"/>
          <w:szCs w:val="28"/>
          <w:lang w:eastAsia="ru-RU"/>
        </w:rPr>
        <w:t xml:space="preserve"> </w:t>
      </w:r>
      <w:r w:rsidR="00E775E5">
        <w:rPr>
          <w:rFonts w:ascii="Times New Roman" w:eastAsia="Times New Roman" w:hAnsi="Times New Roman" w:cs="Times New Roman"/>
          <w:bCs/>
          <w:color w:val="000000"/>
          <w:sz w:val="28"/>
          <w:szCs w:val="28"/>
          <w:lang w:eastAsia="ru-RU"/>
        </w:rPr>
        <w:t>26 октября</w:t>
      </w:r>
      <w:r w:rsidR="008E0F53" w:rsidRPr="00BB26B6">
        <w:rPr>
          <w:rFonts w:ascii="Times New Roman" w:eastAsia="Times New Roman" w:hAnsi="Times New Roman" w:cs="Times New Roman"/>
          <w:bCs/>
          <w:color w:val="000000"/>
          <w:sz w:val="28"/>
          <w:szCs w:val="28"/>
          <w:lang w:eastAsia="ru-RU"/>
        </w:rPr>
        <w:t xml:space="preserve"> </w:t>
      </w:r>
      <w:r w:rsidR="00560697" w:rsidRPr="00ED2E6F">
        <w:rPr>
          <w:rFonts w:ascii="Times New Roman" w:eastAsia="Times New Roman" w:hAnsi="Times New Roman" w:cs="Times New Roman"/>
          <w:bCs/>
          <w:color w:val="000000"/>
          <w:sz w:val="28"/>
          <w:szCs w:val="28"/>
          <w:lang w:eastAsia="ru-RU"/>
        </w:rPr>
        <w:t>по</w:t>
      </w:r>
      <w:r w:rsidR="008E0F53" w:rsidRPr="00ED2E6F">
        <w:rPr>
          <w:rFonts w:ascii="Times New Roman" w:eastAsia="Times New Roman" w:hAnsi="Times New Roman" w:cs="Times New Roman"/>
          <w:bCs/>
          <w:color w:val="000000"/>
          <w:sz w:val="28"/>
          <w:szCs w:val="28"/>
          <w:lang w:eastAsia="ru-RU"/>
        </w:rPr>
        <w:t xml:space="preserve"> </w:t>
      </w:r>
      <w:r w:rsidR="00ED2E6F" w:rsidRPr="00ED2E6F">
        <w:rPr>
          <w:rFonts w:ascii="Times New Roman" w:eastAsia="Times New Roman" w:hAnsi="Times New Roman" w:cs="Times New Roman"/>
          <w:bCs/>
          <w:color w:val="000000"/>
          <w:sz w:val="28"/>
          <w:szCs w:val="28"/>
          <w:lang w:eastAsia="ru-RU"/>
        </w:rPr>
        <w:t>24 ноября</w:t>
      </w:r>
      <w:r w:rsidR="009638F9" w:rsidRPr="00ED2E6F">
        <w:rPr>
          <w:rFonts w:ascii="Times New Roman" w:eastAsia="Times New Roman" w:hAnsi="Times New Roman" w:cs="Times New Roman"/>
          <w:bCs/>
          <w:color w:val="000000"/>
          <w:sz w:val="28"/>
          <w:szCs w:val="28"/>
          <w:lang w:eastAsia="ru-RU"/>
        </w:rPr>
        <w:t xml:space="preserve"> 2022</w:t>
      </w:r>
      <w:r w:rsidR="008E0F53" w:rsidRPr="00ED2E6F">
        <w:rPr>
          <w:rFonts w:ascii="Times New Roman" w:eastAsia="Times New Roman" w:hAnsi="Times New Roman" w:cs="Times New Roman"/>
          <w:bCs/>
          <w:color w:val="000000"/>
          <w:sz w:val="28"/>
          <w:szCs w:val="28"/>
          <w:lang w:eastAsia="ru-RU"/>
        </w:rPr>
        <w:t xml:space="preserve"> г.</w:t>
      </w:r>
      <w:r w:rsidR="00EB2B54" w:rsidRPr="00ED2E6F">
        <w:rPr>
          <w:rFonts w:ascii="Times New Roman" w:eastAsia="Times New Roman" w:hAnsi="Times New Roman" w:cs="Times New Roman"/>
          <w:bCs/>
          <w:color w:val="000000"/>
          <w:sz w:val="28"/>
          <w:szCs w:val="28"/>
          <w:lang w:eastAsia="ru-RU"/>
        </w:rPr>
        <w:t>, ежедневно</w:t>
      </w:r>
      <w:r w:rsidR="00EB2B54">
        <w:rPr>
          <w:rFonts w:ascii="Times New Roman" w:eastAsia="Times New Roman" w:hAnsi="Times New Roman" w:cs="Times New Roman"/>
          <w:bCs/>
          <w:color w:val="000000"/>
          <w:sz w:val="28"/>
          <w:szCs w:val="28"/>
          <w:lang w:eastAsia="ru-RU"/>
        </w:rPr>
        <w:t xml:space="preserve"> с 8-00 до 17-00, перерыв с 12-00 до 12-48, пятница с 8-00 до 16-00, перерыв с 12-00 до 12-48, выходные дни – суббота, воскресенье, </w:t>
      </w:r>
      <w:r w:rsidR="00560697" w:rsidRPr="008E0F53">
        <w:rPr>
          <w:rFonts w:ascii="Times New Roman" w:eastAsia="Times New Roman" w:hAnsi="Times New Roman" w:cs="Times New Roman"/>
          <w:bCs/>
          <w:color w:val="000000"/>
          <w:sz w:val="28"/>
          <w:szCs w:val="28"/>
          <w:lang w:eastAsia="ru-RU"/>
        </w:rPr>
        <w:t>будет проводиться отбор получателей</w:t>
      </w:r>
      <w:r w:rsidR="00560697">
        <w:rPr>
          <w:rFonts w:ascii="Times New Roman" w:eastAsia="Times New Roman" w:hAnsi="Times New Roman" w:cs="Times New Roman"/>
          <w:bCs/>
          <w:color w:val="000000"/>
          <w:sz w:val="28"/>
          <w:szCs w:val="28"/>
          <w:lang w:eastAsia="ru-RU"/>
        </w:rPr>
        <w:t xml:space="preserve"> субсидий способом запроса предложений (заявок) на предоставление субсидий за счет средств краевого бюджета </w:t>
      </w:r>
      <w:r w:rsidR="00560697" w:rsidRPr="00DD6E68">
        <w:rPr>
          <w:rFonts w:ascii="Times New Roman" w:eastAsia="Times New Roman" w:hAnsi="Times New Roman" w:cs="Times New Roman"/>
          <w:bCs/>
          <w:color w:val="000000"/>
          <w:sz w:val="28"/>
          <w:szCs w:val="28"/>
          <w:lang w:eastAsia="ru-RU"/>
        </w:rPr>
        <w:t>гражданам, ведущим личное подсобное</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хозяйство, крестьянским (фермерским) хозяйствам, индивидуальным предпринимателям, осуществляющим деятельность в области</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сельскохозяйственного производства на территории</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муниципального образования город Горячий Ключ</w:t>
      </w:r>
      <w:r w:rsidR="00560697">
        <w:rPr>
          <w:rFonts w:ascii="Times New Roman" w:eastAsia="Times New Roman" w:hAnsi="Times New Roman" w:cs="Times New Roman"/>
          <w:bCs/>
          <w:color w:val="000000"/>
          <w:sz w:val="28"/>
          <w:szCs w:val="28"/>
          <w:lang w:eastAsia="ru-RU"/>
        </w:rPr>
        <w:t xml:space="preserve"> на возмещение части затрат на:</w:t>
      </w:r>
    </w:p>
    <w:p w14:paraId="0858438D" w14:textId="77777777" w:rsidR="00E775E5" w:rsidRPr="00E775E5" w:rsidRDefault="00E775E5"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E775E5">
        <w:rPr>
          <w:rFonts w:ascii="Times New Roman" w:eastAsia="Calibri" w:hAnsi="Times New Roman" w:cs="Times New Roman"/>
          <w:color w:val="000000"/>
          <w:sz w:val="28"/>
          <w:szCs w:val="28"/>
        </w:rPr>
        <w:t>1) поддержку производства реализуемой продукции животноводства;</w:t>
      </w:r>
    </w:p>
    <w:p w14:paraId="3D242B79" w14:textId="77777777" w:rsidR="00E775E5" w:rsidRPr="00E775E5" w:rsidRDefault="00E775E5"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E775E5">
        <w:rPr>
          <w:rFonts w:ascii="Times New Roman" w:eastAsia="Calibri" w:hAnsi="Times New Roman" w:cs="Times New Roman"/>
          <w:color w:val="000000"/>
          <w:sz w:val="28"/>
          <w:szCs w:val="28"/>
        </w:rPr>
        <w:t>2)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14:paraId="2FA4A417" w14:textId="77777777" w:rsidR="00E775E5" w:rsidRPr="00E775E5" w:rsidRDefault="00E775E5"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E775E5">
        <w:rPr>
          <w:rFonts w:ascii="Times New Roman" w:eastAsia="Calibri" w:hAnsi="Times New Roman" w:cs="Times New Roman"/>
          <w:color w:val="000000"/>
          <w:sz w:val="28"/>
          <w:szCs w:val="28"/>
        </w:rPr>
        <w:t>3) строительство теплиц для выращивания овощей и (или) ягод в защищенном грунте;</w:t>
      </w:r>
    </w:p>
    <w:p w14:paraId="5A37C5BE" w14:textId="77777777" w:rsidR="00E775E5" w:rsidRPr="00E775E5" w:rsidRDefault="00E775E5"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E775E5">
        <w:rPr>
          <w:rFonts w:ascii="Times New Roman" w:eastAsia="Calibri" w:hAnsi="Times New Roman" w:cs="Times New Roman"/>
          <w:color w:val="000000"/>
          <w:sz w:val="28"/>
          <w:szCs w:val="28"/>
        </w:rPr>
        <w:t>4) оплату услуг по искусственному осеменению сельскохозяйственных животных (крупного рогатого скота, овец и коз);</w:t>
      </w:r>
    </w:p>
    <w:p w14:paraId="28A9FD7D" w14:textId="77777777" w:rsidR="00E775E5" w:rsidRPr="00E775E5" w:rsidRDefault="00E775E5"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E775E5">
        <w:rPr>
          <w:rFonts w:ascii="Times New Roman" w:eastAsia="Calibri" w:hAnsi="Times New Roman" w:cs="Times New Roman"/>
          <w:color w:val="000000"/>
          <w:sz w:val="28"/>
          <w:szCs w:val="28"/>
        </w:rPr>
        <w:t>5) приобретение систем капельного орошения для ведения овощеводства (кроме ЛПХ);</w:t>
      </w:r>
    </w:p>
    <w:p w14:paraId="1C6E7ABB" w14:textId="77777777" w:rsidR="00E775E5" w:rsidRPr="00E775E5" w:rsidRDefault="00E775E5"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E775E5">
        <w:rPr>
          <w:rFonts w:ascii="Times New Roman" w:eastAsia="Calibri" w:hAnsi="Times New Roman" w:cs="Times New Roman"/>
          <w:color w:val="000000"/>
          <w:sz w:val="28"/>
          <w:szCs w:val="28"/>
        </w:rPr>
        <w:t>6) приобретение молодняка кроликов, гусей, индеек;</w:t>
      </w:r>
    </w:p>
    <w:p w14:paraId="55671500" w14:textId="77777777" w:rsidR="00E775E5" w:rsidRPr="00E775E5" w:rsidRDefault="00E775E5"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E775E5">
        <w:rPr>
          <w:rFonts w:ascii="Times New Roman" w:eastAsia="Calibri" w:hAnsi="Times New Roman" w:cs="Times New Roman"/>
          <w:color w:val="000000"/>
          <w:sz w:val="28"/>
          <w:szCs w:val="28"/>
        </w:rPr>
        <w:t>7) приобретение технологического оборудования для животноводства и птицеводства (кроме ЛПХ);</w:t>
      </w:r>
    </w:p>
    <w:p w14:paraId="6E9D7C43" w14:textId="77777777" w:rsidR="00E775E5" w:rsidRPr="00E775E5" w:rsidRDefault="00E775E5"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E775E5">
        <w:rPr>
          <w:rFonts w:ascii="Times New Roman" w:eastAsia="Calibri" w:hAnsi="Times New Roman" w:cs="Times New Roman"/>
          <w:color w:val="000000"/>
          <w:sz w:val="28"/>
          <w:szCs w:val="28"/>
        </w:rPr>
        <w:t>8) возмещения части затрат по наращиванию поголовья коров (кроме ЛПХ).</w:t>
      </w:r>
    </w:p>
    <w:p w14:paraId="176D5911" w14:textId="6DCFD19C" w:rsidR="00EB1DED" w:rsidRPr="00EB1DED" w:rsidRDefault="00EB1DED"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B1DED">
        <w:rPr>
          <w:rFonts w:ascii="Times New Roman" w:eastAsia="Calibri" w:hAnsi="Times New Roman" w:cs="Times New Roman"/>
          <w:color w:val="000000"/>
          <w:sz w:val="28"/>
          <w:szCs w:val="28"/>
        </w:rPr>
        <w:t>Отборы</w:t>
      </w:r>
      <w:r w:rsidR="003969A3">
        <w:rPr>
          <w:rFonts w:ascii="Times New Roman" w:eastAsia="Times New Roman" w:hAnsi="Times New Roman" w:cs="Times New Roman"/>
          <w:bCs/>
          <w:color w:val="000000"/>
          <w:sz w:val="28"/>
          <w:szCs w:val="28"/>
          <w:lang w:eastAsia="ru-RU"/>
        </w:rPr>
        <w:t xml:space="preserve"> </w:t>
      </w:r>
      <w:r w:rsidR="003969A3" w:rsidRPr="008E0F53">
        <w:rPr>
          <w:rFonts w:ascii="Times New Roman" w:eastAsia="Times New Roman" w:hAnsi="Times New Roman" w:cs="Times New Roman"/>
          <w:bCs/>
          <w:color w:val="000000"/>
          <w:sz w:val="28"/>
          <w:szCs w:val="28"/>
          <w:lang w:eastAsia="ru-RU"/>
        </w:rPr>
        <w:t>получателей</w:t>
      </w:r>
      <w:r w:rsidR="003969A3">
        <w:rPr>
          <w:rFonts w:ascii="Times New Roman" w:eastAsia="Times New Roman" w:hAnsi="Times New Roman" w:cs="Times New Roman"/>
          <w:bCs/>
          <w:color w:val="000000"/>
          <w:sz w:val="28"/>
          <w:szCs w:val="28"/>
          <w:lang w:eastAsia="ru-RU"/>
        </w:rPr>
        <w:t xml:space="preserve"> субсидий способом запроса предложений (заявок)</w:t>
      </w:r>
      <w:r w:rsidR="00156CE3" w:rsidRPr="00156CE3">
        <w:rPr>
          <w:rFonts w:ascii="Times New Roman" w:eastAsia="Times New Roman" w:hAnsi="Times New Roman" w:cs="Times New Roman"/>
          <w:bCs/>
          <w:color w:val="000000"/>
          <w:sz w:val="28"/>
          <w:szCs w:val="28"/>
          <w:lang w:eastAsia="ru-RU"/>
        </w:rPr>
        <w:t xml:space="preserve"> </w:t>
      </w:r>
      <w:r w:rsidR="00156CE3" w:rsidRPr="00EB1DED">
        <w:rPr>
          <w:rFonts w:ascii="Times New Roman" w:eastAsia="Calibri" w:hAnsi="Times New Roman" w:cs="Times New Roman"/>
          <w:color w:val="000000"/>
          <w:sz w:val="28"/>
          <w:szCs w:val="28"/>
        </w:rPr>
        <w:t>объявляются</w:t>
      </w:r>
      <w:r w:rsidRPr="00EB1DED">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администрацией</w:t>
      </w:r>
      <w:r w:rsidR="00EB2B54">
        <w:rPr>
          <w:rFonts w:ascii="Times New Roman" w:eastAsia="Calibri" w:hAnsi="Times New Roman" w:cs="Times New Roman"/>
          <w:color w:val="000000"/>
          <w:sz w:val="28"/>
          <w:szCs w:val="28"/>
        </w:rPr>
        <w:t xml:space="preserve"> муниципального образования город Горячий Ключ</w:t>
      </w:r>
      <w:r w:rsidRPr="00EB1DED">
        <w:rPr>
          <w:rFonts w:ascii="Times New Roman" w:eastAsia="Calibri" w:hAnsi="Times New Roman" w:cs="Times New Roman"/>
          <w:color w:val="000000"/>
          <w:sz w:val="28"/>
          <w:szCs w:val="28"/>
        </w:rPr>
        <w:t xml:space="preserve"> по мере необходимости в течение текущего финансового года</w:t>
      </w:r>
      <w:r w:rsidR="00DD7745">
        <w:rPr>
          <w:rFonts w:ascii="Times New Roman" w:eastAsia="Calibri" w:hAnsi="Times New Roman" w:cs="Times New Roman"/>
          <w:color w:val="000000"/>
          <w:sz w:val="28"/>
          <w:szCs w:val="28"/>
        </w:rPr>
        <w:t>.</w:t>
      </w:r>
    </w:p>
    <w:p w14:paraId="73C45E70" w14:textId="735C503E" w:rsidR="00A01ECA" w:rsidRPr="00A01ECA" w:rsidRDefault="00560697" w:rsidP="00F54C43">
      <w:pPr>
        <w:widowControl w:val="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2. </w:t>
      </w:r>
      <w:r w:rsidR="00A01ECA">
        <w:rPr>
          <w:rFonts w:ascii="Times New Roman" w:eastAsia="Times New Roman" w:hAnsi="Times New Roman" w:cs="Times New Roman"/>
          <w:bCs/>
          <w:color w:val="000000"/>
          <w:sz w:val="28"/>
          <w:szCs w:val="28"/>
          <w:lang w:eastAsia="ru-RU"/>
        </w:rPr>
        <w:t>Отбор</w:t>
      </w:r>
      <w:r w:rsidR="00156CE3">
        <w:rPr>
          <w:rFonts w:ascii="Times New Roman" w:eastAsia="Times New Roman" w:hAnsi="Times New Roman" w:cs="Times New Roman"/>
          <w:bCs/>
          <w:color w:val="000000"/>
          <w:sz w:val="28"/>
          <w:szCs w:val="28"/>
          <w:lang w:eastAsia="ru-RU"/>
        </w:rPr>
        <w:t xml:space="preserve"> </w:t>
      </w:r>
      <w:r w:rsidR="003969A3" w:rsidRPr="008E0F53">
        <w:rPr>
          <w:rFonts w:ascii="Times New Roman" w:eastAsia="Times New Roman" w:hAnsi="Times New Roman" w:cs="Times New Roman"/>
          <w:bCs/>
          <w:color w:val="000000"/>
          <w:sz w:val="28"/>
          <w:szCs w:val="28"/>
          <w:lang w:eastAsia="ru-RU"/>
        </w:rPr>
        <w:t>получателей</w:t>
      </w:r>
      <w:r w:rsidR="003969A3">
        <w:rPr>
          <w:rFonts w:ascii="Times New Roman" w:eastAsia="Times New Roman" w:hAnsi="Times New Roman" w:cs="Times New Roman"/>
          <w:bCs/>
          <w:color w:val="000000"/>
          <w:sz w:val="28"/>
          <w:szCs w:val="28"/>
          <w:lang w:eastAsia="ru-RU"/>
        </w:rPr>
        <w:t xml:space="preserve"> субсидий способом запроса предложений (заявок)</w:t>
      </w:r>
      <w:r w:rsidR="003969A3" w:rsidRPr="00156CE3">
        <w:rPr>
          <w:rFonts w:ascii="Times New Roman" w:eastAsia="Times New Roman" w:hAnsi="Times New Roman" w:cs="Times New Roman"/>
          <w:bCs/>
          <w:color w:val="000000"/>
          <w:sz w:val="28"/>
          <w:szCs w:val="28"/>
          <w:lang w:eastAsia="ru-RU"/>
        </w:rPr>
        <w:t xml:space="preserve"> </w:t>
      </w:r>
      <w:r w:rsidR="00A01ECA">
        <w:rPr>
          <w:rFonts w:ascii="Times New Roman" w:eastAsia="Times New Roman" w:hAnsi="Times New Roman" w:cs="Times New Roman"/>
          <w:bCs/>
          <w:color w:val="000000"/>
          <w:sz w:val="28"/>
          <w:szCs w:val="28"/>
          <w:lang w:eastAsia="ru-RU"/>
        </w:rPr>
        <w:t xml:space="preserve">проводится </w:t>
      </w:r>
      <w:r w:rsidR="008E0F53" w:rsidRPr="00156CE3">
        <w:rPr>
          <w:rFonts w:ascii="Times New Roman" w:eastAsia="Times New Roman" w:hAnsi="Times New Roman" w:cs="Times New Roman"/>
          <w:bCs/>
          <w:color w:val="000000"/>
          <w:sz w:val="28"/>
          <w:szCs w:val="28"/>
          <w:lang w:eastAsia="ru-RU"/>
        </w:rPr>
        <w:t>администрацией</w:t>
      </w:r>
      <w:r w:rsidR="00A01ECA">
        <w:rPr>
          <w:rFonts w:ascii="Times New Roman" w:eastAsia="Times New Roman" w:hAnsi="Times New Roman" w:cs="Times New Roman"/>
          <w:bCs/>
          <w:color w:val="000000"/>
          <w:sz w:val="28"/>
          <w:szCs w:val="28"/>
          <w:lang w:eastAsia="ru-RU"/>
        </w:rPr>
        <w:t xml:space="preserve"> </w:t>
      </w:r>
      <w:r w:rsidR="00EB2B54">
        <w:rPr>
          <w:rFonts w:ascii="Times New Roman" w:eastAsia="Times New Roman" w:hAnsi="Times New Roman" w:cs="Times New Roman"/>
          <w:bCs/>
          <w:color w:val="000000"/>
          <w:sz w:val="28"/>
          <w:szCs w:val="28"/>
          <w:lang w:eastAsia="ru-RU"/>
        </w:rPr>
        <w:t xml:space="preserve">муниципального образования город Горячий Ключ </w:t>
      </w:r>
      <w:r w:rsidR="00A01ECA">
        <w:rPr>
          <w:rFonts w:ascii="Times New Roman" w:eastAsia="Times New Roman" w:hAnsi="Times New Roman" w:cs="Times New Roman"/>
          <w:bCs/>
          <w:color w:val="000000"/>
          <w:sz w:val="28"/>
          <w:szCs w:val="28"/>
          <w:lang w:eastAsia="ru-RU"/>
        </w:rPr>
        <w:t>по адресу: 353290, Краснодарский край, г</w:t>
      </w:r>
      <w:r w:rsidR="008E0F53">
        <w:rPr>
          <w:rFonts w:ascii="Times New Roman" w:eastAsia="Times New Roman" w:hAnsi="Times New Roman" w:cs="Times New Roman"/>
          <w:bCs/>
          <w:color w:val="000000"/>
          <w:sz w:val="28"/>
          <w:szCs w:val="28"/>
          <w:lang w:eastAsia="ru-RU"/>
        </w:rPr>
        <w:t>ород</w:t>
      </w:r>
      <w:r w:rsidR="00A01ECA">
        <w:rPr>
          <w:rFonts w:ascii="Times New Roman" w:eastAsia="Times New Roman" w:hAnsi="Times New Roman" w:cs="Times New Roman"/>
          <w:bCs/>
          <w:color w:val="000000"/>
          <w:sz w:val="28"/>
          <w:szCs w:val="28"/>
          <w:lang w:eastAsia="ru-RU"/>
        </w:rPr>
        <w:t xml:space="preserve"> Горячий Ключ, ул</w:t>
      </w:r>
      <w:r w:rsidR="008E0F53">
        <w:rPr>
          <w:rFonts w:ascii="Times New Roman" w:eastAsia="Times New Roman" w:hAnsi="Times New Roman" w:cs="Times New Roman"/>
          <w:bCs/>
          <w:color w:val="000000"/>
          <w:sz w:val="28"/>
          <w:szCs w:val="28"/>
          <w:lang w:eastAsia="ru-RU"/>
        </w:rPr>
        <w:t>ица</w:t>
      </w:r>
      <w:r w:rsidR="00A01ECA">
        <w:rPr>
          <w:rFonts w:ascii="Times New Roman" w:eastAsia="Times New Roman" w:hAnsi="Times New Roman" w:cs="Times New Roman"/>
          <w:bCs/>
          <w:color w:val="000000"/>
          <w:sz w:val="28"/>
          <w:szCs w:val="28"/>
          <w:lang w:eastAsia="ru-RU"/>
        </w:rPr>
        <w:t xml:space="preserve"> Ленина, </w:t>
      </w:r>
      <w:r w:rsidR="003969A3">
        <w:rPr>
          <w:rFonts w:ascii="Times New Roman" w:eastAsia="Times New Roman" w:hAnsi="Times New Roman" w:cs="Times New Roman"/>
          <w:bCs/>
          <w:color w:val="000000"/>
          <w:sz w:val="28"/>
          <w:szCs w:val="28"/>
          <w:lang w:eastAsia="ru-RU"/>
        </w:rPr>
        <w:br/>
      </w:r>
      <w:r w:rsidR="00A01ECA">
        <w:rPr>
          <w:rFonts w:ascii="Times New Roman" w:eastAsia="Times New Roman" w:hAnsi="Times New Roman" w:cs="Times New Roman"/>
          <w:bCs/>
          <w:color w:val="000000"/>
          <w:sz w:val="28"/>
          <w:szCs w:val="28"/>
          <w:lang w:eastAsia="ru-RU"/>
        </w:rPr>
        <w:t>д</w:t>
      </w:r>
      <w:r w:rsidR="008E0F53">
        <w:rPr>
          <w:rFonts w:ascii="Times New Roman" w:eastAsia="Times New Roman" w:hAnsi="Times New Roman" w:cs="Times New Roman"/>
          <w:bCs/>
          <w:color w:val="000000"/>
          <w:sz w:val="28"/>
          <w:szCs w:val="28"/>
          <w:lang w:eastAsia="ru-RU"/>
        </w:rPr>
        <w:t>ом</w:t>
      </w:r>
      <w:r w:rsidR="00A01ECA">
        <w:rPr>
          <w:rFonts w:ascii="Times New Roman" w:eastAsia="Times New Roman" w:hAnsi="Times New Roman" w:cs="Times New Roman"/>
          <w:bCs/>
          <w:color w:val="000000"/>
          <w:sz w:val="28"/>
          <w:szCs w:val="28"/>
          <w:lang w:eastAsia="ru-RU"/>
        </w:rPr>
        <w:t xml:space="preserve"> 191.</w:t>
      </w:r>
      <w:r w:rsidR="003969A3">
        <w:rPr>
          <w:rFonts w:ascii="Times New Roman" w:eastAsia="Times New Roman" w:hAnsi="Times New Roman" w:cs="Times New Roman"/>
          <w:bCs/>
          <w:color w:val="000000"/>
          <w:sz w:val="28"/>
          <w:szCs w:val="28"/>
          <w:lang w:eastAsia="ru-RU"/>
        </w:rPr>
        <w:t xml:space="preserve"> </w:t>
      </w:r>
      <w:r w:rsidR="00A01ECA" w:rsidRPr="00A01ECA">
        <w:rPr>
          <w:rFonts w:ascii="Times New Roman" w:eastAsia="Calibri" w:hAnsi="Times New Roman" w:cs="Times New Roman"/>
          <w:color w:val="000000"/>
          <w:sz w:val="28"/>
          <w:szCs w:val="28"/>
        </w:rPr>
        <w:t xml:space="preserve">Адрес электронной почты: </w:t>
      </w:r>
      <w:hyperlink r:id="rId8" w:history="1">
        <w:r w:rsidR="00A01ECA" w:rsidRPr="00A01ECA">
          <w:rPr>
            <w:rFonts w:ascii="Times New Roman" w:eastAsia="Times New Roman" w:hAnsi="Times New Roman" w:cs="Times New Roman"/>
            <w:color w:val="000000"/>
            <w:sz w:val="28"/>
            <w:szCs w:val="24"/>
            <w:lang w:val="en-US" w:eastAsia="ru-RU"/>
          </w:rPr>
          <w:t>gor</w:t>
        </w:r>
        <w:r w:rsidR="00A01ECA" w:rsidRPr="00A01ECA">
          <w:rPr>
            <w:rFonts w:ascii="Times New Roman" w:eastAsia="Times New Roman" w:hAnsi="Times New Roman" w:cs="Times New Roman"/>
            <w:color w:val="000000"/>
            <w:sz w:val="28"/>
            <w:szCs w:val="24"/>
            <w:lang w:eastAsia="ru-RU"/>
          </w:rPr>
          <w:t>_</w:t>
        </w:r>
        <w:r w:rsidR="00A01ECA" w:rsidRPr="00A01ECA">
          <w:rPr>
            <w:rFonts w:ascii="Times New Roman" w:eastAsia="Times New Roman" w:hAnsi="Times New Roman" w:cs="Times New Roman"/>
            <w:color w:val="000000"/>
            <w:sz w:val="28"/>
            <w:szCs w:val="24"/>
            <w:lang w:val="en-US" w:eastAsia="ru-RU"/>
          </w:rPr>
          <w:t>kluch</w:t>
        </w:r>
        <w:r w:rsidR="00A01ECA" w:rsidRPr="00A01ECA">
          <w:rPr>
            <w:rFonts w:ascii="Times New Roman" w:eastAsia="Times New Roman" w:hAnsi="Times New Roman" w:cs="Times New Roman"/>
            <w:color w:val="000000"/>
            <w:sz w:val="28"/>
            <w:szCs w:val="24"/>
            <w:lang w:eastAsia="ru-RU"/>
          </w:rPr>
          <w:t>@</w:t>
        </w:r>
        <w:r w:rsidR="00A01ECA" w:rsidRPr="00A01ECA">
          <w:rPr>
            <w:rFonts w:ascii="Times New Roman" w:eastAsia="Times New Roman" w:hAnsi="Times New Roman" w:cs="Times New Roman"/>
            <w:color w:val="000000"/>
            <w:sz w:val="28"/>
            <w:szCs w:val="24"/>
            <w:lang w:val="en-US" w:eastAsia="ru-RU"/>
          </w:rPr>
          <w:t>mo</w:t>
        </w:r>
        <w:r w:rsidR="00A01ECA" w:rsidRPr="00A01ECA">
          <w:rPr>
            <w:rFonts w:ascii="Times New Roman" w:eastAsia="Times New Roman" w:hAnsi="Times New Roman" w:cs="Times New Roman"/>
            <w:color w:val="000000"/>
            <w:sz w:val="28"/>
            <w:szCs w:val="24"/>
            <w:lang w:eastAsia="ru-RU"/>
          </w:rPr>
          <w:t>.</w:t>
        </w:r>
        <w:r w:rsidR="00A01ECA" w:rsidRPr="00A01ECA">
          <w:rPr>
            <w:rFonts w:ascii="Times New Roman" w:eastAsia="Times New Roman" w:hAnsi="Times New Roman" w:cs="Times New Roman"/>
            <w:color w:val="000000"/>
            <w:sz w:val="28"/>
            <w:szCs w:val="24"/>
            <w:lang w:val="en-US" w:eastAsia="ru-RU"/>
          </w:rPr>
          <w:t>krasnodar</w:t>
        </w:r>
        <w:r w:rsidR="00A01ECA" w:rsidRPr="00A01ECA">
          <w:rPr>
            <w:rFonts w:ascii="Times New Roman" w:eastAsia="Times New Roman" w:hAnsi="Times New Roman" w:cs="Times New Roman"/>
            <w:color w:val="000000"/>
            <w:sz w:val="28"/>
            <w:szCs w:val="24"/>
            <w:lang w:eastAsia="ru-RU"/>
          </w:rPr>
          <w:t>.</w:t>
        </w:r>
        <w:proofErr w:type="spellStart"/>
        <w:r w:rsidR="00A01ECA" w:rsidRPr="00A01ECA">
          <w:rPr>
            <w:rFonts w:ascii="Times New Roman" w:eastAsia="Times New Roman" w:hAnsi="Times New Roman" w:cs="Times New Roman"/>
            <w:color w:val="000000"/>
            <w:sz w:val="28"/>
            <w:szCs w:val="24"/>
            <w:lang w:val="en-US" w:eastAsia="ru-RU"/>
          </w:rPr>
          <w:t>ru</w:t>
        </w:r>
        <w:proofErr w:type="spellEnd"/>
      </w:hyperlink>
      <w:r w:rsidR="00A01ECA" w:rsidRPr="00A01ECA">
        <w:rPr>
          <w:rFonts w:ascii="Times New Roman" w:eastAsia="Times New Roman" w:hAnsi="Times New Roman" w:cs="Times New Roman"/>
          <w:color w:val="000000"/>
          <w:sz w:val="28"/>
          <w:szCs w:val="24"/>
          <w:lang w:eastAsia="ru-RU"/>
        </w:rPr>
        <w:t>.</w:t>
      </w:r>
    </w:p>
    <w:p w14:paraId="2F7F6F6D" w14:textId="6FEC6E8B" w:rsidR="0090390E" w:rsidRDefault="0090390E" w:rsidP="00F54C4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92B01">
        <w:rPr>
          <w:rFonts w:ascii="Times New Roman" w:eastAsia="Times New Roman" w:hAnsi="Times New Roman" w:cs="Times New Roman"/>
          <w:sz w:val="28"/>
          <w:szCs w:val="28"/>
        </w:rPr>
        <w:t xml:space="preserve">3. Результатом предоставления субсидии, который должен быть </w:t>
      </w:r>
      <w:r w:rsidR="00C92B01">
        <w:rPr>
          <w:rFonts w:ascii="Times New Roman" w:eastAsia="Times New Roman" w:hAnsi="Times New Roman" w:cs="Times New Roman"/>
          <w:sz w:val="28"/>
          <w:szCs w:val="28"/>
        </w:rPr>
        <w:t>достигнут</w:t>
      </w:r>
      <w:r w:rsidRPr="00C92B01">
        <w:rPr>
          <w:rFonts w:ascii="Times New Roman" w:eastAsia="Times New Roman" w:hAnsi="Times New Roman" w:cs="Times New Roman"/>
          <w:sz w:val="28"/>
          <w:szCs w:val="28"/>
        </w:rPr>
        <w:t xml:space="preserve"> в установленный в </w:t>
      </w:r>
      <w:r w:rsidR="00C92B01">
        <w:rPr>
          <w:rFonts w:ascii="Times New Roman" w:eastAsia="Times New Roman" w:hAnsi="Times New Roman" w:cs="Times New Roman"/>
          <w:sz w:val="28"/>
          <w:szCs w:val="28"/>
        </w:rPr>
        <w:t>С</w:t>
      </w:r>
      <w:r w:rsidRPr="00C92B01">
        <w:rPr>
          <w:rFonts w:ascii="Times New Roman" w:eastAsia="Times New Roman" w:hAnsi="Times New Roman" w:cs="Times New Roman"/>
          <w:sz w:val="28"/>
          <w:szCs w:val="28"/>
        </w:rPr>
        <w:t>оглашении период, должен соответствовать конкретным видам понесенных заявителями затрат на развитие сельскохозяйственного производства, является:</w:t>
      </w:r>
    </w:p>
    <w:p w14:paraId="2F5FD290" w14:textId="05E47D3D"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F54C43">
        <w:rPr>
          <w:rFonts w:ascii="Times New Roman" w:eastAsia="Times New Roman" w:hAnsi="Times New Roman" w:cs="Times New Roman"/>
          <w:sz w:val="28"/>
          <w:szCs w:val="28"/>
        </w:rPr>
        <w:t>реализация продукции</w:t>
      </w:r>
      <w:r w:rsidRPr="00F54C43">
        <w:rPr>
          <w:rFonts w:ascii="Times New Roman" w:eastAsia="Times New Roman" w:hAnsi="Times New Roman" w:cs="Times New Roman"/>
          <w:color w:val="000000"/>
          <w:sz w:val="28"/>
          <w:szCs w:val="28"/>
        </w:rPr>
        <w:t xml:space="preserve"> растениеводства (за исключением семенного</w:t>
      </w:r>
      <w:r>
        <w:rPr>
          <w:rFonts w:ascii="Times New Roman" w:eastAsia="Times New Roman" w:hAnsi="Times New Roman" w:cs="Times New Roman"/>
          <w:color w:val="000000"/>
          <w:sz w:val="28"/>
          <w:szCs w:val="28"/>
        </w:rPr>
        <w:t xml:space="preserve"> </w:t>
      </w:r>
      <w:r w:rsidRPr="00F54C43">
        <w:rPr>
          <w:rFonts w:ascii="Times New Roman" w:eastAsia="Times New Roman" w:hAnsi="Times New Roman" w:cs="Times New Roman"/>
          <w:color w:val="000000"/>
          <w:sz w:val="28"/>
          <w:szCs w:val="28"/>
        </w:rPr>
        <w:t xml:space="preserve">и </w:t>
      </w:r>
      <w:r w:rsidRPr="00F54C43">
        <w:rPr>
          <w:rFonts w:ascii="Times New Roman" w:eastAsia="Times New Roman" w:hAnsi="Times New Roman" w:cs="Times New Roman"/>
          <w:color w:val="000000"/>
          <w:sz w:val="28"/>
          <w:szCs w:val="28"/>
        </w:rPr>
        <w:lastRenderedPageBreak/>
        <w:t>посадочного материала сельскохозяйственных культур) на территории Российской Федерации в году, предшествующем получению субсидий, по направлениям, обеспечивающим развитие растениеводства (кроме ЛПХ);</w:t>
      </w:r>
    </w:p>
    <w:p w14:paraId="0A1DA5F3"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 xml:space="preserve">обеспечение численности поголовья коров, овцематок (включая ярок от года и старше), </w:t>
      </w:r>
      <w:proofErr w:type="spellStart"/>
      <w:r w:rsidRPr="00F54C43">
        <w:rPr>
          <w:rFonts w:ascii="Times New Roman" w:eastAsia="Times New Roman" w:hAnsi="Times New Roman" w:cs="Times New Roman"/>
          <w:color w:val="000000"/>
          <w:sz w:val="28"/>
          <w:szCs w:val="28"/>
        </w:rPr>
        <w:t>козоматок</w:t>
      </w:r>
      <w:proofErr w:type="spellEnd"/>
      <w:r w:rsidRPr="00F54C43">
        <w:rPr>
          <w:rFonts w:ascii="Times New Roman" w:eastAsia="Times New Roman" w:hAnsi="Times New Roman" w:cs="Times New Roman"/>
          <w:color w:val="000000"/>
          <w:sz w:val="28"/>
          <w:szCs w:val="28"/>
        </w:rPr>
        <w:t xml:space="preserve">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 года и за исключением осуществляющих проведение мероприятий по оздоровлению стада от лейкоза крупного рогатого скота в предшествующем и (или) текущем финансовом году - при предоставлении субсидии на производство реализуемой продукции животноводства (мяса);</w:t>
      </w:r>
    </w:p>
    <w:p w14:paraId="2E740144"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обеспечение прироста производства объемов коровьего молока в году получения субсидии по отношению к уровню года, предшествующего году получения субсидии,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 и за исключением осуществляющих проведение мероприятий по оздоровлению стада от лейкоза крупного рогатого скота в предшествующем и (или) текущем финансовом году;</w:t>
      </w:r>
    </w:p>
    <w:p w14:paraId="33616B11" w14:textId="0ADB123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 xml:space="preserve">документальное подтверждение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 В случае падежа, утраты или потери приобретенного поголовья племенных и (или) товарных сельскохозяйственных животных (коров, нетелей, овцематок, ремонтных телок, ярочек, козочек), за которое получена субсидия, принятие на себя обязательства восстановить поголовье основного продуктивного стада в течение 12 месяцев с даты установления указанного события и обеспечить дальнейшую сохранность поголовья; </w:t>
      </w:r>
    </w:p>
    <w:p w14:paraId="3B552B17"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документальное подтверждение заявителем факта завершения монтажа систем капельного орошения - при предоставлении субсидии на возмещение части затрат на приобретение систем капельного орошения для ведения овощеводства, садоводства и виноградарства;</w:t>
      </w:r>
    </w:p>
    <w:p w14:paraId="4D62E8DF" w14:textId="1156769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документальное подтверждение заявителем факта наличия поголовья коров на 1 января текущего года и сохранения его численности в хозяйстве на дату подачи заявления о предоставлении субсидии - при предоставлении субсидии на производство реализуемой продукции животноводства (молока), за исключением заявителей, представивших документы, подтверждающие проведение мероприятий по оздоровлению стада от лейкоза крупного рогатого скота в предшествующем и (или) текущем финансовом году;</w:t>
      </w:r>
    </w:p>
    <w:p w14:paraId="668C92D8"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lastRenderedPageBreak/>
        <w:t>документальное подтверждение заявителем факта завершения монтажа теплицы и принятия на себя обязательства по ее эксплуатации в течение последующих пяти лет, а также предъявление документа, подтверждающего эксплуатацию теплицы по целевому назначению на дату подачи заявления о предоставлении субсидии, - при предоставлении субсидии на возмещение части затрат на строительство теплиц. В случае утраты теплицы, за которую получена субсидия на возмещение части затрат, в результате наступления условий непреодолимой силы (погодные условия), принятие на себя обязательства восстановить теплицу в течение 12 месяцев с даты установления указанного события и обеспечить дальнейшую сохранность;</w:t>
      </w:r>
    </w:p>
    <w:p w14:paraId="39EA4E86"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заявители, перешедшие и находящиеся на специальном налоговом режиме «Налог на профессиональный доход» выполняют условие Соглашения о минимальном сроке применения специального налогового режима в течение определенного периода с даты получения субсидии:</w:t>
      </w:r>
    </w:p>
    <w:p w14:paraId="6CD32D4A"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60 месяцев при субсидировании строительства теплиц;</w:t>
      </w:r>
    </w:p>
    <w:p w14:paraId="7C7D5C13"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36 месяцев при субсидировании приобретения животных;</w:t>
      </w:r>
    </w:p>
    <w:p w14:paraId="70425031"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12 месяцев по иным направлениям субсидирования;</w:t>
      </w:r>
    </w:p>
    <w:p w14:paraId="3B0B5B6A"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иные условия, предусмотренные нормативными правовыми актами Уполномоченного органа;</w:t>
      </w:r>
    </w:p>
    <w:p w14:paraId="3DBED5D6"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 xml:space="preserve">Значения результатов предоставления субсидии и их показателей, необходимых для их достижения, не могут быть меньше заявленных к субсидированию и устанавливаются в Соглашении, а также должны быть достигнуты получателем в году, следующем за годом получения субсидии. </w:t>
      </w:r>
    </w:p>
    <w:p w14:paraId="5D1E54E6"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 xml:space="preserve">Результат предоставления субсидии должен соответствовать типам </w:t>
      </w:r>
      <w:r w:rsidRPr="00F54C43">
        <w:rPr>
          <w:rFonts w:ascii="Times New Roman" w:eastAsia="Times New Roman" w:hAnsi="Times New Roman" w:cs="Times New Roman"/>
          <w:color w:val="000000"/>
          <w:sz w:val="28"/>
          <w:szCs w:val="28"/>
        </w:rPr>
        <w:br/>
        <w:t>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w:t>
      </w:r>
    </w:p>
    <w:p w14:paraId="542D8FAA" w14:textId="7745BCF2" w:rsidR="003F0A2C" w:rsidRPr="003F0A2C" w:rsidRDefault="003F0A2C" w:rsidP="00F54C43">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Pr>
          <w:rFonts w:ascii="Times New Roman" w:eastAsia="Times New Roman" w:hAnsi="Times New Roman" w:cs="Times New Roman"/>
          <w:bCs/>
          <w:color w:val="000000"/>
          <w:sz w:val="28"/>
          <w:szCs w:val="28"/>
          <w:lang w:eastAsia="ru-RU"/>
        </w:rPr>
        <w:t>4. Адрес официального сайта администрации</w:t>
      </w:r>
      <w:r w:rsidR="00C92B01">
        <w:rPr>
          <w:rFonts w:ascii="Times New Roman" w:eastAsia="Times New Roman" w:hAnsi="Times New Roman" w:cs="Times New Roman"/>
          <w:bCs/>
          <w:color w:val="000000"/>
          <w:sz w:val="28"/>
          <w:szCs w:val="28"/>
          <w:lang w:eastAsia="ru-RU"/>
        </w:rPr>
        <w:t xml:space="preserve"> муниципального образования город Горячий Ключ</w:t>
      </w:r>
      <w:r>
        <w:rPr>
          <w:rFonts w:ascii="Times New Roman" w:eastAsia="Times New Roman" w:hAnsi="Times New Roman" w:cs="Times New Roman"/>
          <w:bCs/>
          <w:color w:val="000000"/>
          <w:sz w:val="28"/>
          <w:szCs w:val="28"/>
          <w:lang w:eastAsia="ru-RU"/>
        </w:rPr>
        <w:t xml:space="preserve">: </w:t>
      </w:r>
      <w:r w:rsidRPr="003F0A2C">
        <w:rPr>
          <w:rFonts w:ascii="Times New Roman" w:eastAsia="Calibri" w:hAnsi="Times New Roman" w:cs="Times New Roman"/>
          <w:color w:val="000000"/>
          <w:sz w:val="28"/>
          <w:szCs w:val="28"/>
        </w:rPr>
        <w:t>http://www.gorkluch.ru/.</w:t>
      </w:r>
    </w:p>
    <w:p w14:paraId="7F5BC276" w14:textId="29A52F67" w:rsidR="00A01ECA" w:rsidRDefault="003F0A2C" w:rsidP="00F54C43">
      <w:pPr>
        <w:widowControl w:val="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5. Требования, предъявляемые к заявителям:</w:t>
      </w:r>
    </w:p>
    <w:p w14:paraId="2B480522"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54C43">
        <w:rPr>
          <w:rFonts w:ascii="Times New Roman" w:eastAsia="Calibri" w:hAnsi="Times New Roman" w:cs="Times New Roman"/>
          <w:sz w:val="28"/>
          <w:szCs w:val="28"/>
        </w:rPr>
        <w:t xml:space="preserve">1) заявители должны являться сельскохозяйственными товаропроизводителями (признаваемые таковыми в соответствии с Федеральным законом от </w:t>
      </w:r>
      <w:r w:rsidRPr="00F54C43">
        <w:rPr>
          <w:rFonts w:ascii="Times New Roman" w:eastAsia="Calibri" w:hAnsi="Times New Roman" w:cs="Times New Roman"/>
          <w:sz w:val="28"/>
          <w:szCs w:val="28"/>
        </w:rPr>
        <w:br/>
        <w:t>29 декабря 2006 г. № 264-ФЗ «О развитии сельского хозяйства»), на 1 января текущего года;</w:t>
      </w:r>
    </w:p>
    <w:p w14:paraId="04F9AAEB"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2) в 2022 году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превышающая 300 тыс. рублей, на дату подачи заявки (кроме – ЛПХ);</w:t>
      </w:r>
    </w:p>
    <w:p w14:paraId="791EAA5F"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3) начиная с 1 января 2023 г.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 (кроме – ЛПХ);</w:t>
      </w:r>
    </w:p>
    <w:p w14:paraId="287AF6C6"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 xml:space="preserve">4) отсутствие задолженности по арендной плате за землю и имущество, находящиеся в государственной собственности Краснодарского края и </w:t>
      </w:r>
      <w:r w:rsidRPr="00F54C43">
        <w:rPr>
          <w:rFonts w:ascii="Times New Roman" w:eastAsia="Calibri" w:hAnsi="Times New Roman" w:cs="Times New Roman"/>
          <w:color w:val="000000"/>
          <w:sz w:val="28"/>
          <w:szCs w:val="28"/>
        </w:rPr>
        <w:lastRenderedPageBreak/>
        <w:t xml:space="preserve">собственности муниципального образования город Горячий Ключ, на первое число месяца, в котором подана заявка; </w:t>
      </w:r>
    </w:p>
    <w:p w14:paraId="1059D1F0"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5) отсутствие просроченной задолженности по заработной плате на первое число месяца, в котором подана заявка (кроме – ЛПХ);</w:t>
      </w:r>
    </w:p>
    <w:p w14:paraId="60D7AD04"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6)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 (кроме – ЛПХ);</w:t>
      </w:r>
    </w:p>
    <w:p w14:paraId="4D156192" w14:textId="5266F2A0"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7) заявитель не должен являться иностранным юридическим лицом,</w:t>
      </w:r>
      <w:r>
        <w:rPr>
          <w:rFonts w:ascii="Times New Roman" w:eastAsia="Calibri" w:hAnsi="Times New Roman" w:cs="Times New Roman"/>
          <w:color w:val="000000"/>
          <w:sz w:val="28"/>
          <w:szCs w:val="28"/>
        </w:rPr>
        <w:t xml:space="preserve"> </w:t>
      </w:r>
      <w:r w:rsidRPr="00F54C43">
        <w:rPr>
          <w:rFonts w:ascii="Times New Roman" w:eastAsia="Calibri" w:hAnsi="Times New Roman" w:cs="Times New Roman"/>
          <w:color w:val="000000"/>
          <w:sz w:val="28"/>
          <w:szCs w:val="28"/>
        </w:rPr>
        <w:t>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 на первое число месяца, в котором подана заявка;</w:t>
      </w:r>
    </w:p>
    <w:p w14:paraId="484D0630"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8) заявитель не должен получать средства из краевого бюджета, на основании иных нормативных правовых актов Краснодарского края, из местного бюджета, источником финансового обеспечения которого являются средства краевого бюджета, в соответствии с муниципальными правовыми актами на цели, указанную в пункте 1.3 раздела 1 «Общие положения», и за период, указанный в пункте 1.4 раздела 1 «Общие положения» настоящего Порядка, на первое число месяца, в котором подана заявка;</w:t>
      </w:r>
    </w:p>
    <w:p w14:paraId="4DF34BB5"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9) осуществление производственной деятельности на территории муниципального образования город Горячий Ключ на первое число месяца, в котором подана заявка (кроме – ЛПХ);</w:t>
      </w:r>
    </w:p>
    <w:p w14:paraId="09AC4AA7"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10) с 1 января 2023 г. отсутствие просроченной (неурегулированной) задолженности по денежным обязательствам перед Краснодарским краем, органом местного самоуправления, из бюджета которого планируется предоставление субсидий, на первое число месяца, в котором подана заявка;</w:t>
      </w:r>
    </w:p>
    <w:p w14:paraId="31B8B1B9"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11) заявитель не является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 (кроме – ЛПХ);</w:t>
      </w:r>
    </w:p>
    <w:p w14:paraId="1586E3DF"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12) заявители должны иметь государственную регистрацию в Федеральной налоговой службе России (далее – ФНС России) (кроме – ЛПХ, не перешедших на специальный налоговый режим «налог на профессиональный доход»);</w:t>
      </w:r>
    </w:p>
    <w:p w14:paraId="72E0976F" w14:textId="77777777" w:rsidR="00F54C43" w:rsidRPr="00F54C43" w:rsidRDefault="00F54C43"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13) заявитель не должен использовать труд иностранных работников, за исключением случаев:</w:t>
      </w:r>
    </w:p>
    <w:p w14:paraId="2D1E6AB9"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иностранных работников в отраслях садоводства и виноградарства на сезонных работах;</w:t>
      </w:r>
    </w:p>
    <w:p w14:paraId="02F0F62E"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 xml:space="preserve">использования субъектами агропромышленного комплекса Краснодарского края труда граждан Украины, признанных беженцами, а также граждан </w:t>
      </w:r>
      <w:r w:rsidRPr="00F54C43">
        <w:rPr>
          <w:rFonts w:ascii="Times New Roman" w:eastAsia="Calibri" w:hAnsi="Times New Roman" w:cs="Times New Roman"/>
          <w:color w:val="000000"/>
          <w:sz w:val="28"/>
          <w:szCs w:val="28"/>
        </w:rPr>
        <w:lastRenderedPageBreak/>
        <w:t>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центрами занятости населения в муниципальных образованиях Краснодарского края;</w:t>
      </w:r>
    </w:p>
    <w:p w14:paraId="7120F450" w14:textId="30627E6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 xml:space="preserve">привлечения субъектами агропромышленного комплекса Краснодарского края иностранных работников в качестве высококвалифицированных </w:t>
      </w:r>
      <w:r w:rsidRPr="00F54C43">
        <w:rPr>
          <w:rFonts w:ascii="Times New Roman" w:eastAsia="Calibri" w:hAnsi="Times New Roman" w:cs="Times New Roman"/>
          <w:color w:val="000000"/>
          <w:sz w:val="28"/>
          <w:szCs w:val="28"/>
        </w:rPr>
        <w:br/>
        <w:t xml:space="preserve">специалистов в соответствии с Федеральным </w:t>
      </w:r>
      <w:hyperlink r:id="rId9" w:history="1">
        <w:r w:rsidRPr="00F54C43">
          <w:rPr>
            <w:rFonts w:ascii="Times New Roman" w:eastAsia="Calibri" w:hAnsi="Times New Roman" w:cs="Times New Roman"/>
            <w:color w:val="000000"/>
            <w:sz w:val="28"/>
            <w:szCs w:val="28"/>
          </w:rPr>
          <w:t>законом</w:t>
        </w:r>
      </w:hyperlink>
      <w:r w:rsidRPr="00F54C43">
        <w:rPr>
          <w:rFonts w:ascii="Times New Roman" w:eastAsia="Calibri" w:hAnsi="Times New Roman" w:cs="Times New Roman"/>
          <w:color w:val="000000"/>
          <w:sz w:val="28"/>
          <w:szCs w:val="28"/>
        </w:rPr>
        <w:t xml:space="preserve"> от 25 июля 2002 г. </w:t>
      </w:r>
      <w:r>
        <w:rPr>
          <w:rFonts w:ascii="Times New Roman" w:eastAsia="Calibri" w:hAnsi="Times New Roman" w:cs="Times New Roman"/>
          <w:color w:val="000000"/>
          <w:sz w:val="28"/>
          <w:szCs w:val="28"/>
        </w:rPr>
        <w:br/>
      </w:r>
      <w:r w:rsidRPr="00F54C43">
        <w:rPr>
          <w:rFonts w:ascii="Times New Roman" w:eastAsia="Calibri" w:hAnsi="Times New Roman" w:cs="Times New Roman"/>
          <w:color w:val="000000"/>
          <w:sz w:val="28"/>
          <w:szCs w:val="28"/>
        </w:rPr>
        <w:t>№ 115-ФЗ «О правовом положении иностранных граждан в Российской Федерации»;</w:t>
      </w:r>
    </w:p>
    <w:p w14:paraId="18498459"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использования субъектами малого предпринимательства труда граждан Республики Беларусь;</w:t>
      </w:r>
    </w:p>
    <w:p w14:paraId="5767084C"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14) ведение личного подсобного хозяйства без использования труда наемных работников;</w:t>
      </w:r>
    </w:p>
    <w:p w14:paraId="26B62DC4"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15) соблюдение предельных максимальных размеров земельных участков, предназначенных для ведения личного подсобного хозяйства;</w:t>
      </w:r>
    </w:p>
    <w:p w14:paraId="36069018"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 xml:space="preserve">16) </w:t>
      </w:r>
      <w:bookmarkStart w:id="1" w:name="_Hlk114475396"/>
      <w:r w:rsidRPr="00F54C43">
        <w:rPr>
          <w:rFonts w:ascii="Times New Roman" w:eastAsia="Calibri" w:hAnsi="Times New Roman" w:cs="Times New Roman"/>
          <w:color w:val="000000"/>
          <w:sz w:val="28"/>
          <w:szCs w:val="28"/>
        </w:rPr>
        <w:t>в 2022 году участник отбора не должен находиться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на дату подачи заявки;</w:t>
      </w:r>
    </w:p>
    <w:p w14:paraId="34D2C508"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 xml:space="preserve">17) заявитель должен отвечать установленным Федеральным законом </w:t>
      </w:r>
      <w:r w:rsidRPr="00F54C43">
        <w:rPr>
          <w:rFonts w:ascii="Times New Roman" w:eastAsia="Calibri" w:hAnsi="Times New Roman" w:cs="Times New Roman"/>
          <w:color w:val="000000"/>
          <w:sz w:val="28"/>
          <w:szCs w:val="28"/>
        </w:rPr>
        <w:br/>
        <w:t xml:space="preserve">от 24 июля 2007 г. № 209-ФЗ «О развитии малого и среднего предпринимательства в Российской Федерации» критериям малого предприятия и быть включен в Единый реестр субъектов малого и среднего предпринимательства (кроме – ЛПХ); </w:t>
      </w:r>
    </w:p>
    <w:p w14:paraId="14DD955B"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18) в отношении участника отбора не введена процедура банкротства, деятельность участника отбора не приостановлена в порядке, предусмотренном законодательством Российской Федерации, индивидуальные предприниматели не должны прекратить деятельность в качестве индивидуального предпринимателя;</w:t>
      </w:r>
    </w:p>
    <w:p w14:paraId="13B7888C"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19) в реестре дисквалифицированных лиц отсутствуют сведения о дисквалифицированных КФХ, ИП и о физическом лице - производителе товаров, работ, услуг, являющихся участниками отбора на первое число месяца, в котором подана заявка.</w:t>
      </w:r>
    </w:p>
    <w:bookmarkEnd w:id="1"/>
    <w:p w14:paraId="45CC2083" w14:textId="4D980ECF" w:rsidR="004A5852" w:rsidRDefault="004A5852" w:rsidP="00F54C4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Порядок подачи заявок на участие в отборе</w:t>
      </w:r>
      <w:r w:rsidR="000C7439">
        <w:rPr>
          <w:rFonts w:ascii="Times New Roman" w:eastAsia="Calibri" w:hAnsi="Times New Roman" w:cs="Times New Roman"/>
          <w:sz w:val="28"/>
          <w:szCs w:val="28"/>
        </w:rPr>
        <w:t>.</w:t>
      </w:r>
    </w:p>
    <w:p w14:paraId="5F38C9A3" w14:textId="3B505EBE"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З</w:t>
      </w:r>
      <w:r w:rsidRPr="005B1097">
        <w:rPr>
          <w:rFonts w:ascii="Times New Roman" w:eastAsia="Calibri" w:hAnsi="Times New Roman" w:cs="Times New Roman"/>
          <w:color w:val="000000"/>
          <w:sz w:val="28"/>
          <w:szCs w:val="28"/>
        </w:rPr>
        <w:t xml:space="preserve">аявителями в срок проведения отбора, представляются в Уполномоченный орган нарочно или путем использования услуг почтовой связи прошитые, пронумерованные (за исключением одного экземпляра согласия субъекта </w:t>
      </w:r>
      <w:r w:rsidRPr="005B1097">
        <w:rPr>
          <w:rFonts w:ascii="Times New Roman" w:eastAsia="Calibri" w:hAnsi="Times New Roman" w:cs="Times New Roman"/>
          <w:color w:val="000000"/>
          <w:sz w:val="28"/>
          <w:szCs w:val="28"/>
        </w:rPr>
        <w:lastRenderedPageBreak/>
        <w:t>персональных данных на обработку и передачу оператором персональных данных третьим лицам (далее – согласие на обработку персональных данных), скрепленные печатью (при ее наличии) и подписью руководителя заявителя либо иными уполномоченными в установленном порядке лицами или индивидуальными предпринимателями следующие документы:</w:t>
      </w:r>
    </w:p>
    <w:p w14:paraId="209C5A5E"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sz w:val="28"/>
          <w:szCs w:val="28"/>
        </w:rPr>
      </w:pPr>
      <w:r w:rsidRPr="005B1097">
        <w:rPr>
          <w:rFonts w:ascii="Times New Roman" w:eastAsia="Calibri" w:hAnsi="Times New Roman" w:cs="Arial"/>
          <w:sz w:val="28"/>
          <w:szCs w:val="28"/>
        </w:rPr>
        <w:t>1) крестьянскими (фермерскими) хозяйствами, индивидуальными предпринимателями, ведущими деятельность в области сельскохозяйственного производства, представляются:</w:t>
      </w:r>
    </w:p>
    <w:p w14:paraId="29438E0F"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sz w:val="28"/>
          <w:szCs w:val="28"/>
        </w:rPr>
        <w:t>заявка, согласно приложению 3 к настоящему Порядку, содержащая</w:t>
      </w:r>
      <w:r w:rsidRPr="005B1097">
        <w:rPr>
          <w:rFonts w:ascii="Times New Roman" w:eastAsia="Calibri" w:hAnsi="Times New Roman" w:cs="Arial"/>
          <w:color w:val="000000"/>
          <w:sz w:val="28"/>
          <w:szCs w:val="28"/>
        </w:rPr>
        <w:t>:</w:t>
      </w:r>
    </w:p>
    <w:p w14:paraId="1FAD9AFC"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14:paraId="621F7E9A"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заявители, являющиеся индивидуальными предпринимателями, дополнительно представляют согласие на обработку персональных данных (</w:t>
      </w:r>
      <w:r w:rsidRPr="005B1097">
        <w:rPr>
          <w:rFonts w:ascii="Times New Roman" w:eastAsia="Calibri" w:hAnsi="Times New Roman" w:cs="Times New Roman"/>
          <w:color w:val="000000"/>
          <w:sz w:val="28"/>
          <w:szCs w:val="28"/>
        </w:rPr>
        <w:t>приложение к заявке на участие в отборе на предоставление субсидии)</w:t>
      </w:r>
      <w:r w:rsidRPr="005B1097">
        <w:rPr>
          <w:rFonts w:ascii="Times New Roman" w:eastAsia="Calibri" w:hAnsi="Times New Roman" w:cs="Arial"/>
          <w:color w:val="000000"/>
          <w:sz w:val="28"/>
          <w:szCs w:val="28"/>
        </w:rPr>
        <w:t>;</w:t>
      </w:r>
    </w:p>
    <w:p w14:paraId="6D48B79A"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bookmarkStart w:id="2" w:name="_Hlk75527528"/>
      <w:r w:rsidRPr="005B1097">
        <w:rPr>
          <w:rFonts w:ascii="Times New Roman" w:eastAsia="Times New Roman" w:hAnsi="Times New Roman" w:cs="Arial"/>
          <w:color w:val="000000"/>
          <w:sz w:val="28"/>
          <w:szCs w:val="28"/>
        </w:rPr>
        <w:t xml:space="preserve">согласие на публикацию (размещение) на едином портале и </w:t>
      </w:r>
      <w:r w:rsidRPr="005B1097">
        <w:rPr>
          <w:rFonts w:ascii="Times New Roman" w:eastAsia="Times New Roman" w:hAnsi="Times New Roman" w:cs="Arial"/>
          <w:sz w:val="28"/>
          <w:szCs w:val="28"/>
        </w:rPr>
        <w:t>на официальном сайте администрации муниципального образования город Горячий Ключ</w:t>
      </w:r>
      <w:r w:rsidRPr="005B1097">
        <w:rPr>
          <w:rFonts w:ascii="Times New Roman" w:eastAsia="Times New Roman" w:hAnsi="Times New Roman" w:cs="Arial"/>
          <w:color w:val="000000"/>
          <w:sz w:val="28"/>
          <w:szCs w:val="28"/>
        </w:rPr>
        <w:t xml:space="preserve">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r w:rsidRPr="005B1097">
        <w:rPr>
          <w:rFonts w:ascii="Times New Roman" w:eastAsia="Calibri" w:hAnsi="Times New Roman" w:cs="Arial"/>
          <w:color w:val="000000"/>
          <w:sz w:val="28"/>
          <w:szCs w:val="28"/>
        </w:rPr>
        <w:t>;</w:t>
      </w:r>
    </w:p>
    <w:bookmarkEnd w:id="2"/>
    <w:p w14:paraId="19B89119"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подтверждение о том, что:</w:t>
      </w:r>
    </w:p>
    <w:p w14:paraId="58A33330"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14:paraId="07EFA0BE"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заявитель не получал средства из местного бюджета, источником финансового обеспечения которого являются средства краевого бюджета, в соответствии с муниципальными правовыми актами на цели, установленные настоящим Порядком на первое число месяца, в котором подана заявка;</w:t>
      </w:r>
    </w:p>
    <w:p w14:paraId="0EF64682" w14:textId="154F6E13"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на первое число месяца, в котором подана заявка;</w:t>
      </w:r>
    </w:p>
    <w:p w14:paraId="18FBA685"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у заявителя с 1 января 2023 г. отсутствует просроченная (неурегулированная) задолженность по денежным обязательствам перед Краснодарским краем, органом местного самоуправления из бюджета которого планируется предоставление субсидии, на первое число месяца, в котором подана заявка;</w:t>
      </w:r>
    </w:p>
    <w:p w14:paraId="09300620"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 xml:space="preserve">заявитель осуществляет производственную деятельность на территории </w:t>
      </w:r>
      <w:r w:rsidRPr="005B1097">
        <w:rPr>
          <w:rFonts w:ascii="Times New Roman" w:eastAsia="Calibri" w:hAnsi="Times New Roman" w:cs="Arial"/>
          <w:color w:val="000000"/>
          <w:sz w:val="28"/>
          <w:szCs w:val="28"/>
        </w:rPr>
        <w:lastRenderedPageBreak/>
        <w:t>муниципального образования город Горячий Ключ, на первое число месяца, в котором подана заявка;</w:t>
      </w:r>
    </w:p>
    <w:p w14:paraId="1267A9E2"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B1097">
        <w:rPr>
          <w:rFonts w:ascii="Times New Roman" w:eastAsia="Calibri" w:hAnsi="Times New Roman" w:cs="Arial"/>
          <w:color w:val="000000"/>
          <w:sz w:val="28"/>
          <w:szCs w:val="28"/>
        </w:rPr>
        <w:t xml:space="preserve">заявитель выполняет условие по привлечению </w:t>
      </w:r>
      <w:r w:rsidRPr="005B1097">
        <w:rPr>
          <w:rFonts w:ascii="Times New Roman" w:eastAsia="Times New Roman" w:hAnsi="Times New Roman" w:cs="Times New Roman"/>
          <w:color w:val="000000"/>
          <w:sz w:val="28"/>
          <w:szCs w:val="28"/>
          <w:lang w:eastAsia="ru-RU"/>
        </w:rPr>
        <w:t>и использованию труда иностранных работников;</w:t>
      </w:r>
    </w:p>
    <w:p w14:paraId="2DECF5AE"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заявитель не является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w:t>
      </w:r>
    </w:p>
    <w:p w14:paraId="7699DEFD"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14:paraId="080C7465"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Times New Roman" w:hAnsi="Times New Roman" w:cs="Times New Roman"/>
          <w:color w:val="000000"/>
          <w:sz w:val="28"/>
          <w:szCs w:val="28"/>
          <w:lang w:eastAsia="ru-RU"/>
        </w:rPr>
      </w:pPr>
      <w:r w:rsidRPr="005B1097">
        <w:rPr>
          <w:rFonts w:ascii="Times New Roman" w:eastAsia="Times New Roman" w:hAnsi="Times New Roman" w:cs="Times New Roman"/>
          <w:color w:val="000000"/>
          <w:sz w:val="28"/>
          <w:szCs w:val="28"/>
          <w:lang w:eastAsia="ru-RU"/>
        </w:rPr>
        <w:t>в 2022 году заявитель не должен находиться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на дату подачи заявки;</w:t>
      </w:r>
    </w:p>
    <w:p w14:paraId="60D9EA21"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Times New Roman" w:hAnsi="Times New Roman" w:cs="Times New Roman"/>
          <w:color w:val="000000"/>
          <w:sz w:val="28"/>
          <w:szCs w:val="28"/>
          <w:lang w:eastAsia="ru-RU"/>
        </w:rPr>
      </w:pPr>
      <w:r w:rsidRPr="005B1097">
        <w:rPr>
          <w:rFonts w:ascii="Times New Roman" w:eastAsia="Times New Roman" w:hAnsi="Times New Roman" w:cs="Times New Roman"/>
          <w:color w:val="000000"/>
          <w:sz w:val="28"/>
          <w:szCs w:val="28"/>
          <w:lang w:eastAsia="ru-RU"/>
        </w:rPr>
        <w:t>в отношении заявителя не введена процедура банкротства, деятельность участника отбора не приостановлена в порядке, предусмотренном законодательством Российской Федерации, индивидуальные предприниматели не должны прекратить деятельность в качестве индивидуального предпринимателя;</w:t>
      </w:r>
    </w:p>
    <w:p w14:paraId="22F7F0F9"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Times New Roman" w:hAnsi="Times New Roman" w:cs="Times New Roman"/>
          <w:color w:val="000000"/>
          <w:sz w:val="28"/>
          <w:szCs w:val="28"/>
          <w:lang w:eastAsia="ru-RU"/>
        </w:rPr>
      </w:pPr>
      <w:r w:rsidRPr="005B1097">
        <w:rPr>
          <w:rFonts w:ascii="Times New Roman" w:eastAsia="Times New Roman" w:hAnsi="Times New Roman" w:cs="Times New Roman"/>
          <w:color w:val="000000"/>
          <w:sz w:val="28"/>
          <w:szCs w:val="28"/>
          <w:lang w:eastAsia="ru-RU"/>
        </w:rPr>
        <w:t>в реестре дисквалифицированных лиц отсутствуют сведения о дисквалифицированных КФХ, ИП, являющихся участниками отбора на первое число месяца, в котором подана заявка;</w:t>
      </w:r>
    </w:p>
    <w:p w14:paraId="1CE43309"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B1097">
        <w:rPr>
          <w:rFonts w:ascii="Times New Roman" w:eastAsia="Times New Roman" w:hAnsi="Times New Roman" w:cs="Times New Roman"/>
          <w:color w:val="000000"/>
          <w:sz w:val="28"/>
          <w:szCs w:val="28"/>
          <w:lang w:eastAsia="ru-RU"/>
        </w:rPr>
        <w:t>к заявке также прилагаются:</w:t>
      </w:r>
    </w:p>
    <w:p w14:paraId="7986AB0B"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 (для обозрения) и копия документа, удостоверяющего личность заявителя;</w:t>
      </w:r>
    </w:p>
    <w:p w14:paraId="3E5CCFD7"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документ с указанием банковских реквизитов и номера счета заявителя для перечисления средств на возмещение части затрат;</w:t>
      </w:r>
    </w:p>
    <w:p w14:paraId="099E34EA"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справки-расчеты сумм субсидий по соответствующим формам согласно приложениям 4 - 12 к настоящему Порядку;</w:t>
      </w:r>
    </w:p>
    <w:p w14:paraId="1560A544"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справку об отсутствии просроченной задолженности по заработной плате на первое число месяца, в котором подана заявка, подписанную руководителем заявителя и главным бухгалтером, либо иными уполномоченными в установленном порядке лицами или индивидуальным предпринимателем, заверенную печатью (при наличии печати);</w:t>
      </w:r>
    </w:p>
    <w:p w14:paraId="37B0D448" w14:textId="233E9A95"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сведения о выручке (заявителям, не вошедшим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представляемую по формам, утвержденным Министерством сельского хозяйства Российской </w:t>
      </w:r>
      <w:r w:rsidRPr="005B1097">
        <w:rPr>
          <w:rFonts w:ascii="Times New Roman" w:eastAsia="Calibri" w:hAnsi="Times New Roman" w:cs="Arial"/>
          <w:sz w:val="28"/>
          <w:szCs w:val="28"/>
        </w:rPr>
        <w:lastRenderedPageBreak/>
        <w:t>Федерации, для подтверждения статуса сельскохозяйственного товаропроизводителя), по форме согласно приложению 13 к настоящему Порядку (кроме крестьянских (фермерских) хозяйств, созданных в соответствии с Федеральным законом от 11 июня 2003 г. № 74-ФЗ «О крестьянском (фермерском) хозяйстве»);</w:t>
      </w:r>
    </w:p>
    <w:p w14:paraId="15CC98F0"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2) гражданами, ведущими личное подсобное хозяйство, представляются:</w:t>
      </w:r>
    </w:p>
    <w:p w14:paraId="6513ED4D"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заявка, согласно приложению 3 к настоящему Порядку, содержащая:</w:t>
      </w:r>
    </w:p>
    <w:p w14:paraId="48839311"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14:paraId="7AADC2D2"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согласие на публикацию (размещение) на едином портале и на официальном сайте администрации муниципального образования город Горячий Ключ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14:paraId="7717F5B6" w14:textId="77777777" w:rsidR="005B1097" w:rsidRPr="005B1097" w:rsidRDefault="005B1097" w:rsidP="005B1097">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подтверждение о том, что:</w:t>
      </w:r>
    </w:p>
    <w:p w14:paraId="6D3A3808" w14:textId="77777777" w:rsidR="005B1097" w:rsidRPr="005B1097" w:rsidRDefault="005B1097" w:rsidP="005B1097">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14:paraId="6D8480EA"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заявитель не получал средства из местного бюджета, источником финансового обеспечения которого являются средства краевого бюджета, в соответствии с муниципальными правовыми актами на цели, установленные настоящим Порядком на первое число месяца, в котором подана заявка;</w:t>
      </w:r>
    </w:p>
    <w:p w14:paraId="0F529483"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ведет личное подсобное хозяйство без привлечения труда наемных работников;</w:t>
      </w:r>
    </w:p>
    <w:p w14:paraId="6E1810AC"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 соблюдает предельные максимальные размеры земельных участков, предназначенных для ведения личного подсобного хозяйства;</w:t>
      </w:r>
    </w:p>
    <w:p w14:paraId="2C448155"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в 2022 году заявитель не должен находиться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на дату подачи заявки;</w:t>
      </w:r>
    </w:p>
    <w:p w14:paraId="5B22749E"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 xml:space="preserve">в реестре дисквалифицированных лиц отсутствуют сведения о </w:t>
      </w:r>
      <w:proofErr w:type="spellStart"/>
      <w:r w:rsidRPr="005B1097">
        <w:rPr>
          <w:rFonts w:ascii="Times New Roman" w:eastAsia="Calibri" w:hAnsi="Times New Roman" w:cs="Times New Roman"/>
          <w:color w:val="000000"/>
          <w:sz w:val="28"/>
          <w:szCs w:val="28"/>
        </w:rPr>
        <w:t>дисквалифицированнии</w:t>
      </w:r>
      <w:proofErr w:type="spellEnd"/>
      <w:r w:rsidRPr="005B1097">
        <w:rPr>
          <w:rFonts w:ascii="Times New Roman" w:eastAsia="Calibri" w:hAnsi="Times New Roman" w:cs="Times New Roman"/>
          <w:color w:val="000000"/>
          <w:sz w:val="28"/>
          <w:szCs w:val="28"/>
        </w:rPr>
        <w:t xml:space="preserve"> физического лица - производителе товаров, работ, услуг, являющихся участниками отбора на первое число месяца, в котором подана заявка.</w:t>
      </w:r>
    </w:p>
    <w:p w14:paraId="53E0A9F6"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к заявке также прилагаются:</w:t>
      </w:r>
    </w:p>
    <w:p w14:paraId="6CE53707"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 (для обозрения) и копия документа, удостоверяющего личность заявителя;</w:t>
      </w:r>
    </w:p>
    <w:p w14:paraId="307D00A1"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lastRenderedPageBreak/>
        <w:t>оригинал (для обозрения) и копия документа, подтверждающего наличие земельного участка, на котором гражданин ведет личное подсобное хозяйство, и выписка из похозяйственной книги об учете получателя в качестве гражданина, ведущего личное подсобное хозяйство (приложение 14 к настоящему Порядку), или справка о наличии личного подсобного хозяйства, заверенная администрацией муниципального образования;</w:t>
      </w:r>
    </w:p>
    <w:p w14:paraId="468DE858"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документ с указанием банковских реквизитов и номера счета заявителя для перечисления средств на возмещение части затрат;</w:t>
      </w:r>
    </w:p>
    <w:p w14:paraId="4D17593A"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справки-расчеты сумм субсидии по соответствующим формам согласно приложениям 15 – 20 к настоящему Порядку.</w:t>
      </w:r>
    </w:p>
    <w:p w14:paraId="13C6D712" w14:textId="77777777" w:rsidR="005B1097" w:rsidRPr="005B1097" w:rsidRDefault="005B1097" w:rsidP="005B1097">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bookmarkStart w:id="3" w:name="_Hlk114220044"/>
      <w:r w:rsidRPr="005B1097">
        <w:rPr>
          <w:rFonts w:ascii="Times New Roman" w:eastAsia="Calibri" w:hAnsi="Times New Roman" w:cs="Arial"/>
          <w:sz w:val="28"/>
          <w:szCs w:val="28"/>
        </w:rPr>
        <w:t>Заявители, перешедшие и находящиеся на специальном налоговом режиме «Налог на профессиональный доход» дополнительно представляют справку о постановке на учет физического лица в качестве налогоплательщика налога на профессиональный доход (КНД 1122035) на дату подачи заявки. Заявители выполняют условие соглашения о минимальном сроке применения специального налогового режима в течение определенного периода с даты получения субсидии:</w:t>
      </w:r>
    </w:p>
    <w:p w14:paraId="4E358E94" w14:textId="77777777" w:rsidR="005B1097" w:rsidRPr="005B1097" w:rsidRDefault="005B1097" w:rsidP="005B1097">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60 месяцев при субсидировании строительства теплиц;</w:t>
      </w:r>
    </w:p>
    <w:p w14:paraId="77AB90B7" w14:textId="77777777" w:rsidR="005B1097" w:rsidRPr="005B1097" w:rsidRDefault="005B1097" w:rsidP="005B1097">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36 месяцев при субсидировании приобретения животных;</w:t>
      </w:r>
    </w:p>
    <w:p w14:paraId="0BDBAB3A" w14:textId="77777777" w:rsidR="005B1097" w:rsidRPr="005B1097" w:rsidRDefault="005B1097" w:rsidP="005B1097">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12 месяцев по иным направлениям субсидирования.</w:t>
      </w:r>
    </w:p>
    <w:bookmarkEnd w:id="3"/>
    <w:p w14:paraId="05449588"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Кроме того, заявителями:</w:t>
      </w:r>
    </w:p>
    <w:p w14:paraId="3329447E"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 представляются:</w:t>
      </w:r>
    </w:p>
    <w:p w14:paraId="5135778E"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w:t>
      </w:r>
    </w:p>
    <w:p w14:paraId="0B385E01"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оригинал (для обозрения) и копия ветеринарной справки (форма № 4), установленной приказом Министерства сельского хозяйства Российской </w:t>
      </w:r>
      <w:r w:rsidRPr="005B1097">
        <w:rPr>
          <w:rFonts w:ascii="Times New Roman" w:eastAsia="Calibri" w:hAnsi="Times New Roman" w:cs="Arial"/>
          <w:sz w:val="28"/>
          <w:szCs w:val="28"/>
        </w:rPr>
        <w:br/>
        <w:t>Федерации от 27 декабря 2016 г.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w:t>
      </w:r>
    </w:p>
    <w:p w14:paraId="0C7AF08F"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оригинал (для обозрения) и копия ветеринарного свидетельства (форма </w:t>
      </w:r>
      <w:r w:rsidRPr="005B1097">
        <w:rPr>
          <w:rFonts w:ascii="Times New Roman" w:eastAsia="Calibri" w:hAnsi="Times New Roman" w:cs="Arial"/>
          <w:sz w:val="28"/>
          <w:szCs w:val="28"/>
        </w:rPr>
        <w:br/>
        <w:t xml:space="preserve">№ 1), установленного приказом Министерства сельского хозяйства Российской Федерации от 27 декабря 2016 г.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w:t>
      </w:r>
      <w:r w:rsidRPr="005B1097">
        <w:rPr>
          <w:rFonts w:ascii="Times New Roman" w:eastAsia="Calibri" w:hAnsi="Times New Roman" w:cs="Arial"/>
          <w:sz w:val="28"/>
          <w:szCs w:val="28"/>
        </w:rPr>
        <w:lastRenderedPageBreak/>
        <w:t>муниципального образования;</w:t>
      </w:r>
    </w:p>
    <w:p w14:paraId="636B4728"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w:t>
      </w:r>
    </w:p>
    <w:p w14:paraId="2595C5FD"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выписка из похозяйственной книги с указанием движения поголовья животных в период приобретения их хозяйством (предоставляется личным подсобным хозяйством), информация о поголовье сельскохозяйственных животных по форме согласно приложению 21 к настоящему Порядку (представляется крестьянскими (фермерскими) хозяйствами и индивидуальными предпринимателями).</w:t>
      </w:r>
    </w:p>
    <w:p w14:paraId="7DD9496E"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Для получения субсидий на произведенное и реализованное мясо крупного рогатого скота (в расчете на 1 кг живого веса), молоко (в физическом весе) представляются:</w:t>
      </w:r>
    </w:p>
    <w:p w14:paraId="13E30EF4"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информация о поголовье сельскохозяйственных животных по форме согласно приложению 21 к настоящему Порядку (представляется КФХ и ИП);</w:t>
      </w:r>
    </w:p>
    <w:p w14:paraId="08C16236"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оригиналы (для обозрения) и копии документов, подтверждающих реализацию продукции (приемные квитанции и (или) товарные накладны и др.); </w:t>
      </w:r>
    </w:p>
    <w:p w14:paraId="7DE1749A"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справка о средней молочной продуктивности коров в году, предшествующем текущему финансовому году, </w:t>
      </w:r>
      <w:r w:rsidRPr="005B1097">
        <w:rPr>
          <w:rFonts w:ascii="Times New Roman" w:eastAsia="Times New Roman" w:hAnsi="Times New Roman" w:cs="Times New Roman"/>
          <w:color w:val="000000"/>
          <w:sz w:val="28"/>
          <w:szCs w:val="28"/>
        </w:rPr>
        <w:t>за исключением заявителей, которые начали хозяйственную деятельность по производству молока в текущем финансовом году</w:t>
      </w:r>
      <w:r w:rsidRPr="005B1097">
        <w:rPr>
          <w:rFonts w:ascii="Times New Roman" w:eastAsia="Calibri" w:hAnsi="Times New Roman" w:cs="Arial"/>
          <w:sz w:val="28"/>
          <w:szCs w:val="28"/>
        </w:rPr>
        <w:t xml:space="preserve"> (представляется КФХ и ИП при субсидировании затрат на реализованное молоко) по форме согласно приложению 22 к настоящему Порядку;</w:t>
      </w:r>
    </w:p>
    <w:p w14:paraId="4D43209F"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сведения об объеме производства коровьего и (или) козьего молока (представляется КФХ и ИП для субсидий на молоко) по форме согласно приложению 23 к настоящему Порядку.</w:t>
      </w:r>
    </w:p>
    <w:p w14:paraId="23474429"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Для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14:paraId="000EAEEB"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w:t>
      </w:r>
    </w:p>
    <w:p w14:paraId="4E590E90"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Для получения субсидий на возмещение части затрат на строительство теплиц для выращивания овощей защищенного грунта представляются:</w:t>
      </w:r>
    </w:p>
    <w:p w14:paraId="4990960F"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смета (сводка) фактических затрат при строительстве хозяйственным способом по форме согласно приложению 24 к настоящему Порядку;</w:t>
      </w:r>
    </w:p>
    <w:p w14:paraId="4AD9AC91"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согласно смете (сводке) фактических затрат на строительство хозяйственным способом;</w:t>
      </w:r>
    </w:p>
    <w:p w14:paraId="1BBE1ED4"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 (для обозрения) и копия договора на строительство теплицы (при строительстве теплицы подрядным способом);</w:t>
      </w:r>
    </w:p>
    <w:p w14:paraId="67B170EC"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смета (сводка) фактических затрат, подписанная подрядной организацией </w:t>
      </w:r>
      <w:r w:rsidRPr="005B1097">
        <w:rPr>
          <w:rFonts w:ascii="Times New Roman" w:eastAsia="Calibri" w:hAnsi="Times New Roman" w:cs="Arial"/>
          <w:sz w:val="28"/>
          <w:szCs w:val="28"/>
        </w:rPr>
        <w:lastRenderedPageBreak/>
        <w:t>при строительстве подрядным способом, по форме согласно приложению 25 к настоящему Порядку;</w:t>
      </w:r>
    </w:p>
    <w:p w14:paraId="1D45F9A2"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оригиналы (для обозрения) и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w:t>
      </w:r>
    </w:p>
    <w:p w14:paraId="208684E9"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акт обследования теплицы комиссией муниципального образования город Горячий Ключ по обследованию теплиц, систем капельного орошения, технологического оборудования для животноводства и птицеводства в малых формах хозяйствования (далее – комиссия муниципального образования), заверенный заместителем главы муниципального образования город Горячий Ключ (акт является документом, подтверждающим использование теплицы по целевому назначению).</w:t>
      </w:r>
    </w:p>
    <w:p w14:paraId="63A595F1"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Для получения субсидий на возмещение части затрат на приобретение систем капельного орошения для ведения овощеводства представляются:</w:t>
      </w:r>
    </w:p>
    <w:p w14:paraId="62761A56"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w:t>
      </w:r>
    </w:p>
    <w:p w14:paraId="67DD42A3"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акт обследования комиссией муниципального образования установленных систем капельного орошения для ведения овощеводства, заверенный заместителем главы муниципального образования город Горячий Ключ.</w:t>
      </w:r>
    </w:p>
    <w:p w14:paraId="2E52488C" w14:textId="7E618325"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28.30.51.000-28.30.53.000, 28.30.83.110-28.30.83.180, 28.93.13.143 в соответствии с приказом Федерального агентства по техническому регулированию и метрологии от 31 января 2014 г. №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w:t>
      </w:r>
      <w:r>
        <w:rPr>
          <w:rFonts w:ascii="Times New Roman" w:eastAsia="Calibri" w:hAnsi="Times New Roman" w:cs="Arial"/>
          <w:sz w:val="28"/>
          <w:szCs w:val="28"/>
        </w:rPr>
        <w:br/>
      </w:r>
      <w:r w:rsidRPr="005B1097">
        <w:rPr>
          <w:rFonts w:ascii="Times New Roman" w:eastAsia="Calibri" w:hAnsi="Times New Roman" w:cs="Arial"/>
          <w:sz w:val="28"/>
          <w:szCs w:val="28"/>
        </w:rPr>
        <w:t>(КПЕС 2008)» представляются:</w:t>
      </w:r>
    </w:p>
    <w:p w14:paraId="25B5FAD4"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w:t>
      </w:r>
    </w:p>
    <w:p w14:paraId="516453EE"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акт обследования хозяйства после установки (монтажа) технологического оборудования комиссией муниципального образования, заверенный заместителем главы муниципального образования город Горячий Ключ.</w:t>
      </w:r>
    </w:p>
    <w:p w14:paraId="10F4C527"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Для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21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w:t>
      </w:r>
      <w:r w:rsidRPr="005B1097">
        <w:rPr>
          <w:rFonts w:ascii="Times New Roman" w:eastAsia="Calibri" w:hAnsi="Times New Roman" w:cs="Arial"/>
          <w:sz w:val="28"/>
          <w:szCs w:val="28"/>
        </w:rPr>
        <w:lastRenderedPageBreak/>
        <w:t>году, предшествующем текущему финансовому году).</w:t>
      </w:r>
    </w:p>
    <w:p w14:paraId="193C2E08" w14:textId="7DF12F74"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Times New Roman"/>
          <w:sz w:val="28"/>
          <w:szCs w:val="28"/>
        </w:rPr>
        <w:t>Для подтверждения статуса сельскохозяйственного товаропроизводителя заявители,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по формам, утверждаемым Министерством сельского хозяйства Российской Федерации, согласно приложению 13 к настоящему Порядку (кроме крестьянских (фермерских) хозяйств, созданных в соответствии с Федеральным законом от 11 июня 2003 г. № 74-ФЗ «О крестьянском (фермерском) хозяйстве»).</w:t>
      </w:r>
    </w:p>
    <w:p w14:paraId="3D04BE89" w14:textId="28B66FA6" w:rsidR="000C7439" w:rsidRDefault="00D56403" w:rsidP="00F54C4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0C7439" w:rsidRPr="000C7439">
        <w:rPr>
          <w:rFonts w:ascii="Times New Roman" w:eastAsia="Calibri" w:hAnsi="Times New Roman" w:cs="Times New Roman"/>
          <w:sz w:val="28"/>
          <w:szCs w:val="28"/>
        </w:rPr>
        <w:t xml:space="preserve"> </w:t>
      </w:r>
      <w:r w:rsidR="000C7439">
        <w:rPr>
          <w:rFonts w:ascii="Times New Roman" w:eastAsia="Calibri" w:hAnsi="Times New Roman" w:cs="Times New Roman"/>
          <w:sz w:val="28"/>
          <w:szCs w:val="28"/>
        </w:rPr>
        <w:t>Порядок отзыва заявок участников отбора.</w:t>
      </w:r>
    </w:p>
    <w:p w14:paraId="6332E6A5"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Заявители имеют право на основании письменного обращения руководителя юридического лица, индивидуального предпринимателя или уполномоченного в установленном порядке лица, направленного в Уполномоченный орган,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едином портале, а также на официальном сайте Уполномоченного органа в информационно-телекоммуникационной сети «Интернет».</w:t>
      </w:r>
    </w:p>
    <w:p w14:paraId="32C731F7" w14:textId="77777777" w:rsidR="005B1097" w:rsidRPr="005B1097" w:rsidRDefault="005B1097" w:rsidP="005B1097">
      <w:pPr>
        <w:widowControl w:val="0"/>
        <w:autoSpaceDE w:val="0"/>
        <w:autoSpaceDN w:val="0"/>
        <w:adjustRightInd w:val="0"/>
        <w:spacing w:after="0" w:line="240" w:lineRule="auto"/>
        <w:ind w:firstLine="708"/>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14:paraId="1ED4AB65"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 xml:space="preserve">В случае отзыва заявки заявителем пакет документов заявителю не возвращается. </w:t>
      </w:r>
    </w:p>
    <w:p w14:paraId="77792CBF" w14:textId="180BAB03" w:rsidR="005B1097" w:rsidRPr="005B1097" w:rsidRDefault="007E7D88"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8.</w:t>
      </w:r>
      <w:r w:rsidR="00BF26EF">
        <w:rPr>
          <w:rFonts w:ascii="Times New Roman" w:eastAsia="Calibri" w:hAnsi="Times New Roman" w:cs="Times New Roman"/>
          <w:sz w:val="28"/>
          <w:szCs w:val="28"/>
        </w:rPr>
        <w:t xml:space="preserve"> </w:t>
      </w:r>
      <w:r w:rsidR="005B1097" w:rsidRPr="005B1097">
        <w:rPr>
          <w:rFonts w:ascii="Times New Roman" w:eastAsia="Calibri" w:hAnsi="Times New Roman" w:cs="Times New Roman"/>
          <w:color w:val="000000"/>
          <w:sz w:val="28"/>
          <w:szCs w:val="28"/>
        </w:rPr>
        <w:t>Рассмотрение заявок осуществляется в течение 23 рабочих дней со дня, следующего за днем регистрации заявки.</w:t>
      </w:r>
    </w:p>
    <w:p w14:paraId="7EB69EBC" w14:textId="796D65F0" w:rsidR="005B1097" w:rsidRPr="005B1097" w:rsidRDefault="005B1097" w:rsidP="005B1097">
      <w:pPr>
        <w:widowControl w:val="0"/>
        <w:autoSpaceDE w:val="0"/>
        <w:autoSpaceDN w:val="0"/>
        <w:spacing w:after="0" w:line="240" w:lineRule="auto"/>
        <w:ind w:firstLine="709"/>
        <w:jc w:val="both"/>
        <w:rPr>
          <w:rFonts w:ascii="Times New Roman" w:eastAsia="Calibri" w:hAnsi="Times New Roman" w:cs="Times New Roman"/>
          <w:sz w:val="28"/>
          <w:szCs w:val="28"/>
        </w:rPr>
      </w:pPr>
      <w:r w:rsidRPr="005B1097">
        <w:rPr>
          <w:rFonts w:ascii="Times New Roman" w:eastAsia="Calibri" w:hAnsi="Times New Roman" w:cs="Times New Roman"/>
          <w:sz w:val="28"/>
          <w:szCs w:val="28"/>
        </w:rPr>
        <w:t>Уполномоченный сотрудник:</w:t>
      </w:r>
    </w:p>
    <w:p w14:paraId="3EF47C2C" w14:textId="77777777" w:rsidR="005B1097" w:rsidRPr="005B1097" w:rsidRDefault="005B1097" w:rsidP="005B1097">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5B1097">
        <w:rPr>
          <w:rFonts w:ascii="Times New Roman" w:eastAsia="Times New Roman" w:hAnsi="Times New Roman" w:cs="Times New Roman"/>
          <w:color w:val="000000"/>
          <w:sz w:val="28"/>
          <w:szCs w:val="28"/>
        </w:rPr>
        <w:t>осуществляет рассмотрение и проверку документов на предмет соответствия заявителя статусу «сельскохозяйственного товаропроизводителя»</w:t>
      </w:r>
      <w:r w:rsidRPr="005B1097">
        <w:rPr>
          <w:rFonts w:ascii="Times New Roman" w:eastAsia="Calibri" w:hAnsi="Times New Roman" w:cs="Times New Roman"/>
          <w:color w:val="000000"/>
          <w:sz w:val="28"/>
          <w:szCs w:val="28"/>
        </w:rPr>
        <w:t>;</w:t>
      </w:r>
    </w:p>
    <w:p w14:paraId="444C70C9" w14:textId="74ECA1A5" w:rsidR="005B1097" w:rsidRPr="005B1097" w:rsidRDefault="005B1097" w:rsidP="005B1097">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5B1097">
        <w:rPr>
          <w:rFonts w:ascii="Times New Roman" w:eastAsia="Times New Roman" w:hAnsi="Times New Roman" w:cs="Times New Roman"/>
          <w:color w:val="000000"/>
          <w:sz w:val="28"/>
          <w:szCs w:val="28"/>
        </w:rPr>
        <w:t>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соответствии с пунктом 2.13 настоящего раздела.</w:t>
      </w:r>
    </w:p>
    <w:p w14:paraId="438FAFD4"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B1097">
        <w:rPr>
          <w:rFonts w:ascii="Times New Roman" w:eastAsia="Times New Roman" w:hAnsi="Times New Roman" w:cs="Times New Roman"/>
          <w:bCs/>
          <w:color w:val="000000"/>
          <w:sz w:val="28"/>
          <w:szCs w:val="28"/>
          <w:lang w:eastAsia="ru-RU"/>
        </w:rPr>
        <w:t>В 2022 году осуществляет проверку на предмет отсутствия заявителя в реестре недобросовестных поставщиков (подрядчиков, исполнителей) в соответствии с требованиями, установленными в подпункте 15 пункта 2.6 настоящего раздела.</w:t>
      </w:r>
    </w:p>
    <w:p w14:paraId="7A592590" w14:textId="423BBD11" w:rsidR="005B1097" w:rsidRPr="005B1097" w:rsidRDefault="005B1097" w:rsidP="005B1097">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5B1097">
        <w:rPr>
          <w:rFonts w:ascii="Times New Roman" w:eastAsia="Times New Roman" w:hAnsi="Times New Roman" w:cs="Times New Roman"/>
          <w:sz w:val="28"/>
          <w:szCs w:val="28"/>
        </w:rPr>
        <w:t>При отсутствии технической возможности направление запросов</w:t>
      </w:r>
      <w:r>
        <w:rPr>
          <w:rFonts w:ascii="Times New Roman" w:eastAsia="Times New Roman" w:hAnsi="Times New Roman" w:cs="Times New Roman"/>
          <w:sz w:val="28"/>
          <w:szCs w:val="28"/>
        </w:rPr>
        <w:t xml:space="preserve"> </w:t>
      </w:r>
      <w:r w:rsidRPr="005B1097">
        <w:rPr>
          <w:rFonts w:ascii="Times New Roman" w:eastAsia="Times New Roman" w:hAnsi="Times New Roman" w:cs="Times New Roman"/>
          <w:sz w:val="28"/>
          <w:szCs w:val="28"/>
        </w:rPr>
        <w:t>осуществляется в письменном виде в адрес Федеральной налоговой службы России по Краснодарскому краю.</w:t>
      </w:r>
    </w:p>
    <w:p w14:paraId="49030571" w14:textId="77777777" w:rsidR="005B1097" w:rsidRPr="005B1097" w:rsidRDefault="005B1097" w:rsidP="005B1097">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5B1097">
        <w:rPr>
          <w:rFonts w:ascii="Times New Roman" w:eastAsia="Times New Roman" w:hAnsi="Times New Roman" w:cs="Times New Roman"/>
          <w:color w:val="000000"/>
          <w:sz w:val="28"/>
          <w:szCs w:val="28"/>
        </w:rPr>
        <w:lastRenderedPageBreak/>
        <w:t>После получения сведений уполномоченный сотрудник осуществляет проверку на предмет:</w:t>
      </w:r>
    </w:p>
    <w:p w14:paraId="13F48AE8"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B1097">
        <w:rPr>
          <w:rFonts w:ascii="Times New Roman" w:eastAsia="Times New Roman" w:hAnsi="Times New Roman" w:cs="Times New Roman"/>
          <w:color w:val="000000"/>
          <w:sz w:val="28"/>
          <w:szCs w:val="28"/>
        </w:rPr>
        <w:t>соблюдения заявителем условия наличия государственной регистрации</w:t>
      </w:r>
      <w:r w:rsidRPr="005B1097">
        <w:rPr>
          <w:rFonts w:ascii="Times New Roman" w:eastAsia="Calibri" w:hAnsi="Times New Roman" w:cs="Times New Roman"/>
          <w:color w:val="000000"/>
          <w:sz w:val="28"/>
          <w:szCs w:val="28"/>
        </w:rPr>
        <w:t xml:space="preserve"> </w:t>
      </w:r>
      <w:r w:rsidRPr="005B1097">
        <w:rPr>
          <w:rFonts w:ascii="Times New Roman" w:eastAsia="Times New Roman" w:hAnsi="Times New Roman" w:cs="Times New Roman"/>
          <w:color w:val="000000"/>
          <w:sz w:val="28"/>
          <w:szCs w:val="28"/>
        </w:rPr>
        <w:t xml:space="preserve">в </w:t>
      </w:r>
      <w:r w:rsidRPr="005B1097">
        <w:rPr>
          <w:rFonts w:ascii="Times New Roman" w:eastAsia="Calibri" w:hAnsi="Times New Roman" w:cs="Times New Roman"/>
          <w:color w:val="000000"/>
          <w:sz w:val="28"/>
          <w:szCs w:val="28"/>
        </w:rPr>
        <w:t>ФНС России</w:t>
      </w:r>
      <w:r w:rsidRPr="005B1097">
        <w:rPr>
          <w:rFonts w:ascii="Times New Roman" w:eastAsia="Calibri" w:hAnsi="Times New Roman" w:cs="Times New Roman"/>
          <w:color w:val="FF0000"/>
          <w:sz w:val="28"/>
          <w:szCs w:val="28"/>
        </w:rPr>
        <w:t xml:space="preserve"> </w:t>
      </w:r>
      <w:r w:rsidRPr="005B1097">
        <w:rPr>
          <w:rFonts w:ascii="Times New Roman" w:eastAsia="Calibri" w:hAnsi="Times New Roman" w:cs="Times New Roman"/>
          <w:color w:val="000000"/>
          <w:sz w:val="28"/>
          <w:szCs w:val="28"/>
        </w:rPr>
        <w:t>(кроме – ЛПХ, не перешедших на специальный налоговый режим «налог на профессиональный доход»);</w:t>
      </w:r>
    </w:p>
    <w:p w14:paraId="2781AB5E" w14:textId="77777777" w:rsidR="005B1097" w:rsidRPr="005B1097" w:rsidRDefault="005B1097" w:rsidP="005B1097">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5B1097">
        <w:rPr>
          <w:rFonts w:ascii="Times New Roman" w:eastAsia="Times New Roman" w:hAnsi="Times New Roman" w:cs="Times New Roman"/>
          <w:color w:val="000000"/>
          <w:sz w:val="28"/>
          <w:szCs w:val="28"/>
        </w:rPr>
        <w:t>полноты заполнения заявителем заявки</w:t>
      </w:r>
      <w:r w:rsidRPr="005B1097">
        <w:rPr>
          <w:rFonts w:ascii="Times New Roman" w:eastAsia="Calibri" w:hAnsi="Times New Roman" w:cs="Times New Roman"/>
          <w:color w:val="000000"/>
          <w:sz w:val="28"/>
          <w:szCs w:val="28"/>
        </w:rPr>
        <w:t xml:space="preserve"> </w:t>
      </w:r>
      <w:r w:rsidRPr="005B1097">
        <w:rPr>
          <w:rFonts w:ascii="Times New Roman" w:eastAsia="Times New Roman" w:hAnsi="Times New Roman" w:cs="Times New Roman"/>
          <w:color w:val="000000"/>
          <w:sz w:val="28"/>
          <w:szCs w:val="28"/>
        </w:rPr>
        <w:t>и справки-расчета причитающихся сумм субсидии;</w:t>
      </w:r>
    </w:p>
    <w:p w14:paraId="3497FAC2" w14:textId="77777777" w:rsidR="005B1097" w:rsidRPr="005B1097" w:rsidRDefault="005B1097" w:rsidP="005B1097">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5B1097">
        <w:rPr>
          <w:rFonts w:ascii="Times New Roman" w:eastAsia="Times New Roman" w:hAnsi="Times New Roman" w:cs="Times New Roman"/>
          <w:color w:val="000000"/>
          <w:sz w:val="28"/>
          <w:szCs w:val="28"/>
        </w:rPr>
        <w:t>проверяет наличие справки об отсутствии просроченной задолженности по заработной плате на первое число месяца, в котором подана заявка;</w:t>
      </w:r>
    </w:p>
    <w:p w14:paraId="457BB480" w14:textId="77777777" w:rsidR="005B1097" w:rsidRPr="005B1097" w:rsidRDefault="005B1097" w:rsidP="005B1097">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5B1097">
        <w:rPr>
          <w:rFonts w:ascii="Times New Roman" w:eastAsia="Times New Roman" w:hAnsi="Times New Roman" w:cs="Times New Roman"/>
          <w:color w:val="000000"/>
          <w:sz w:val="28"/>
          <w:szCs w:val="28"/>
        </w:rPr>
        <w:t>проверяет справку-расчет причитающихся сумм субсидий на правильность оформления и исчисления сумм;</w:t>
      </w:r>
    </w:p>
    <w:p w14:paraId="35C86C0A"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B1097">
        <w:rPr>
          <w:rFonts w:ascii="Times New Roman" w:eastAsia="Calibri" w:hAnsi="Times New Roman" w:cs="Times New Roman"/>
          <w:sz w:val="28"/>
          <w:szCs w:val="28"/>
        </w:rPr>
        <w:t>наличия копий договоров на приобретение материалов, оборудования, поголовья животных и т.д., заверенные заявителем, копий товарных накладных, заверенные заявителем или копий универсальных передаточных документов, заверенные заявителем, копий платежных документов, подтверждающих оплату заявителем по договору, заверенных заявителем.</w:t>
      </w:r>
    </w:p>
    <w:p w14:paraId="64E597CB" w14:textId="08D1073A" w:rsidR="005B1097" w:rsidRPr="005B1097" w:rsidRDefault="005B1097" w:rsidP="005B1097">
      <w:pPr>
        <w:widowControl w:val="0"/>
        <w:autoSpaceDE w:val="0"/>
        <w:autoSpaceDN w:val="0"/>
        <w:spacing w:after="0" w:line="240" w:lineRule="auto"/>
        <w:ind w:firstLine="709"/>
        <w:jc w:val="both"/>
        <w:rPr>
          <w:rFonts w:ascii="Times New Roman" w:eastAsia="Calibri" w:hAnsi="Times New Roman" w:cs="Times New Roman"/>
          <w:sz w:val="28"/>
          <w:szCs w:val="28"/>
        </w:rPr>
      </w:pPr>
      <w:r w:rsidRPr="005B1097">
        <w:rPr>
          <w:rFonts w:ascii="Times New Roman" w:eastAsia="Calibri" w:hAnsi="Times New Roman" w:cs="Times New Roman"/>
          <w:sz w:val="28"/>
          <w:szCs w:val="28"/>
        </w:rPr>
        <w:t xml:space="preserve">На основании данных, в течение 23 рабочих дней, следующих за днем регистрации заявки, по мере рассмотрения заявок, формирует </w:t>
      </w:r>
      <w:bookmarkStart w:id="4" w:name="_Hlk75791703"/>
      <w:r w:rsidRPr="005B1097">
        <w:rPr>
          <w:rFonts w:ascii="Times New Roman" w:eastAsia="Calibri" w:hAnsi="Times New Roman" w:cs="Times New Roman"/>
          <w:sz w:val="28"/>
          <w:szCs w:val="28"/>
        </w:rPr>
        <w:t>реестры заявителей, прошедших отбор, по форме согласно приложению 29 к настоящему Порядку, с указанием даты регистрации заявок и даты окончания рассмотрения заявок</w:t>
      </w:r>
      <w:bookmarkEnd w:id="4"/>
      <w:r w:rsidRPr="005B1097">
        <w:rPr>
          <w:rFonts w:ascii="Times New Roman" w:eastAsia="Calibri" w:hAnsi="Times New Roman" w:cs="Times New Roman"/>
          <w:sz w:val="28"/>
          <w:szCs w:val="28"/>
        </w:rPr>
        <w:t xml:space="preserve"> и обеспечивает размещение в течение трех рабочих дней, следующих за днем окончания рассмотрения заявки, на едином портале и на официальном сайте Уполномоченного органа в информационно телекоммуникационной сети «Интернет» в соответствии с абзацами 5, 6, 8, 9 подпункта «ж» пункта 4 общих требований к нормативным правовым актам.</w:t>
      </w:r>
    </w:p>
    <w:p w14:paraId="56FD309E" w14:textId="77777777" w:rsidR="005B1097" w:rsidRPr="005B1097" w:rsidRDefault="005B1097" w:rsidP="005B1097">
      <w:pPr>
        <w:widowControl w:val="0"/>
        <w:autoSpaceDE w:val="0"/>
        <w:autoSpaceDN w:val="0"/>
        <w:spacing w:after="0" w:line="240" w:lineRule="auto"/>
        <w:ind w:firstLine="709"/>
        <w:jc w:val="both"/>
        <w:rPr>
          <w:rFonts w:ascii="Times New Roman" w:eastAsia="Calibri" w:hAnsi="Times New Roman" w:cs="Times New Roman"/>
          <w:sz w:val="28"/>
          <w:szCs w:val="28"/>
        </w:rPr>
      </w:pPr>
      <w:r w:rsidRPr="005B1097">
        <w:rPr>
          <w:rFonts w:ascii="Times New Roman" w:eastAsia="Calibri" w:hAnsi="Times New Roman" w:cs="Times New Roman"/>
          <w:sz w:val="28"/>
          <w:szCs w:val="28"/>
        </w:rPr>
        <w:t>Положения настоящего подпункта применяются до 31 декабря 2024 г.</w:t>
      </w:r>
    </w:p>
    <w:p w14:paraId="4A3F107D" w14:textId="77777777" w:rsidR="005B1097" w:rsidRPr="005B1097" w:rsidRDefault="005B1097" w:rsidP="005B1097">
      <w:pPr>
        <w:widowControl w:val="0"/>
        <w:autoSpaceDE w:val="0"/>
        <w:autoSpaceDN w:val="0"/>
        <w:spacing w:after="0" w:line="240" w:lineRule="auto"/>
        <w:ind w:firstLine="709"/>
        <w:jc w:val="both"/>
        <w:rPr>
          <w:rFonts w:ascii="Times New Roman" w:eastAsia="Calibri" w:hAnsi="Times New Roman" w:cs="Times New Roman"/>
          <w:sz w:val="28"/>
          <w:szCs w:val="28"/>
        </w:rPr>
      </w:pPr>
      <w:r w:rsidRPr="005B1097">
        <w:rPr>
          <w:rFonts w:ascii="Times New Roman" w:eastAsia="Calibri" w:hAnsi="Times New Roman" w:cs="Times New Roman"/>
          <w:sz w:val="28"/>
          <w:szCs w:val="28"/>
        </w:rPr>
        <w:t xml:space="preserve">На основании данных, в течение 23 рабочих дней, следующих за днем регистрации заявки, по мере рассмотрения заявок, формирует реестры заявителей, прошедших отбор, по форме согласно приложению 29 к настоящему Порядку, с указанием даты регистрации заявок и даты окончания рассмотрения заявок и обеспечивает размещение в течение трех рабочих дней, следующих за днем окончания рассмотрения заявки, на едином портале </w:t>
      </w:r>
      <w:bookmarkStart w:id="5" w:name="_Hlk113444264"/>
      <w:r w:rsidRPr="005B1097">
        <w:rPr>
          <w:rFonts w:ascii="Times New Roman" w:eastAsia="Calibri" w:hAnsi="Times New Roman" w:cs="Times New Roman"/>
          <w:sz w:val="28"/>
          <w:szCs w:val="28"/>
        </w:rPr>
        <w:t>(в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w:t>
      </w:r>
      <w:bookmarkEnd w:id="5"/>
      <w:r w:rsidRPr="005B1097">
        <w:rPr>
          <w:rFonts w:ascii="Times New Roman" w:eastAsia="Calibri" w:hAnsi="Times New Roman" w:cs="Times New Roman"/>
          <w:sz w:val="28"/>
          <w:szCs w:val="28"/>
        </w:rPr>
        <w:t xml:space="preserve"> и на официальном сайте Уполномоченного органа в информационно-телекоммуникационной сети «Интернет» в соответствии с абзацами 5, 6, 8, 9 подпункта «ж» пункта 4 общих требований к нормативным правовым актам.</w:t>
      </w:r>
    </w:p>
    <w:p w14:paraId="7068653F" w14:textId="560EEB93" w:rsidR="005B1097" w:rsidRPr="005B1097" w:rsidRDefault="005B1097" w:rsidP="005B1097">
      <w:pPr>
        <w:widowControl w:val="0"/>
        <w:autoSpaceDE w:val="0"/>
        <w:autoSpaceDN w:val="0"/>
        <w:spacing w:after="0" w:line="240" w:lineRule="auto"/>
        <w:ind w:firstLine="709"/>
        <w:jc w:val="both"/>
        <w:rPr>
          <w:rFonts w:ascii="Times New Roman" w:eastAsia="Calibri" w:hAnsi="Times New Roman" w:cs="Times New Roman"/>
          <w:sz w:val="28"/>
          <w:szCs w:val="28"/>
        </w:rPr>
      </w:pPr>
      <w:r w:rsidRPr="005B1097">
        <w:rPr>
          <w:rFonts w:ascii="Times New Roman" w:eastAsia="Calibri" w:hAnsi="Times New Roman" w:cs="Times New Roman"/>
          <w:sz w:val="28"/>
          <w:szCs w:val="28"/>
        </w:rPr>
        <w:t>Положения настоящего подпункта применяются, начиная с 1 января 2025г.</w:t>
      </w:r>
    </w:p>
    <w:p w14:paraId="3701A46E" w14:textId="77777777" w:rsidR="00176B7B" w:rsidRPr="00176B7B" w:rsidRDefault="0036237D" w:rsidP="00176B7B">
      <w:pPr>
        <w:widowControl w:val="0"/>
        <w:autoSpaceDE w:val="0"/>
        <w:autoSpaceDN w:val="0"/>
        <w:adjustRightInd w:val="0"/>
        <w:ind w:right="-1" w:firstLine="708"/>
        <w:contextualSpacing/>
        <w:jc w:val="both"/>
        <w:rPr>
          <w:rFonts w:ascii="Times New Roman" w:eastAsia="Calibri" w:hAnsi="Times New Roman" w:cs="Times New Roman"/>
          <w:color w:val="000000"/>
          <w:sz w:val="28"/>
          <w:szCs w:val="28"/>
        </w:rPr>
      </w:pPr>
      <w:r>
        <w:rPr>
          <w:rFonts w:ascii="Times New Roman" w:eastAsia="Times New Roman" w:hAnsi="Times New Roman" w:cs="Times New Roman"/>
          <w:sz w:val="28"/>
          <w:szCs w:val="28"/>
        </w:rPr>
        <w:t xml:space="preserve">9. </w:t>
      </w:r>
      <w:r w:rsidR="00176B7B" w:rsidRPr="00176B7B">
        <w:rPr>
          <w:rFonts w:ascii="Times New Roman" w:eastAsia="Calibri" w:hAnsi="Times New Roman" w:cs="Times New Roman"/>
          <w:color w:val="000000"/>
          <w:sz w:val="28"/>
          <w:szCs w:val="28"/>
        </w:rPr>
        <w:t>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14:paraId="0AC52869" w14:textId="2F9FB94A" w:rsidR="002464A5" w:rsidRDefault="006A5D49"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Calibri" w:hAnsi="Times New Roman" w:cs="Times New Roman"/>
          <w:color w:val="000000"/>
          <w:sz w:val="28"/>
          <w:szCs w:val="28"/>
        </w:rPr>
        <w:t>10.</w:t>
      </w:r>
      <w:r w:rsidR="00176B7B" w:rsidRPr="00176B7B">
        <w:rPr>
          <w:rFonts w:ascii="Times New Roman" w:eastAsia="Times New Roman" w:hAnsi="Times New Roman" w:cs="Times New Roman"/>
          <w:color w:val="000000"/>
          <w:sz w:val="28"/>
          <w:szCs w:val="28"/>
        </w:rPr>
        <w:t xml:space="preserve"> </w:t>
      </w:r>
      <w:r w:rsidR="00176B7B">
        <w:rPr>
          <w:rFonts w:ascii="Times New Roman" w:eastAsia="Times New Roman" w:hAnsi="Times New Roman" w:cs="Times New Roman"/>
          <w:color w:val="000000"/>
          <w:sz w:val="28"/>
          <w:szCs w:val="28"/>
        </w:rPr>
        <w:t>У</w:t>
      </w:r>
      <w:r w:rsidR="00176B7B" w:rsidRPr="00176B7B">
        <w:rPr>
          <w:rFonts w:ascii="Times New Roman" w:eastAsia="Times New Roman" w:hAnsi="Times New Roman" w:cs="Times New Roman"/>
          <w:color w:val="000000"/>
          <w:sz w:val="28"/>
          <w:szCs w:val="28"/>
        </w:rPr>
        <w:t>полномоченный сотрудник определяет значение результата предоставления субсидии в соответствии с пунктом 3.6 раздела 3 «</w:t>
      </w:r>
      <w:r w:rsidR="00176B7B" w:rsidRPr="00176B7B">
        <w:rPr>
          <w:rFonts w:ascii="Times New Roman" w:eastAsia="Calibri" w:hAnsi="Times New Roman" w:cs="Times New Roman"/>
          <w:color w:val="000000"/>
          <w:sz w:val="28"/>
          <w:szCs w:val="28"/>
        </w:rPr>
        <w:t xml:space="preserve">Условия и порядок </w:t>
      </w:r>
      <w:r w:rsidR="00176B7B" w:rsidRPr="00176B7B">
        <w:rPr>
          <w:rFonts w:ascii="Times New Roman" w:eastAsia="Calibri" w:hAnsi="Times New Roman" w:cs="Times New Roman"/>
          <w:color w:val="000000"/>
          <w:sz w:val="28"/>
          <w:szCs w:val="28"/>
        </w:rPr>
        <w:lastRenderedPageBreak/>
        <w:t xml:space="preserve">предоставления субсидий» </w:t>
      </w:r>
      <w:r w:rsidR="00176B7B" w:rsidRPr="00176B7B">
        <w:rPr>
          <w:rFonts w:ascii="Times New Roman" w:eastAsia="Times New Roman" w:hAnsi="Times New Roman" w:cs="Times New Roman"/>
          <w:color w:val="000000"/>
          <w:sz w:val="28"/>
          <w:szCs w:val="28"/>
        </w:rPr>
        <w:t xml:space="preserve">настоящего Порядка </w:t>
      </w:r>
      <w:r w:rsidR="00176B7B" w:rsidRPr="00176B7B">
        <w:rPr>
          <w:rFonts w:ascii="Times New Roman" w:eastAsia="Times New Roman" w:hAnsi="Times New Roman" w:cs="Times New Roman"/>
          <w:color w:val="000000"/>
          <w:sz w:val="28"/>
          <w:szCs w:val="20"/>
        </w:rPr>
        <w:t>для внесения в Соглашение</w:t>
      </w:r>
      <w:r w:rsidR="002464A5">
        <w:rPr>
          <w:rFonts w:ascii="Times New Roman" w:eastAsia="Times New Roman" w:hAnsi="Times New Roman" w:cs="Times New Roman"/>
          <w:color w:val="000000"/>
          <w:sz w:val="28"/>
          <w:szCs w:val="28"/>
        </w:rPr>
        <w:t>.</w:t>
      </w:r>
    </w:p>
    <w:p w14:paraId="7C3D5AB7" w14:textId="538FA8E2" w:rsidR="00176B7B" w:rsidRPr="00176B7B" w:rsidRDefault="00176B7B"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176B7B">
        <w:rPr>
          <w:rFonts w:ascii="Times New Roman" w:eastAsia="Times New Roman" w:hAnsi="Times New Roman" w:cs="Times New Roman"/>
          <w:color w:val="000000"/>
          <w:sz w:val="28"/>
          <w:szCs w:val="28"/>
        </w:rPr>
        <w:t> </w:t>
      </w:r>
      <w:r w:rsidR="002464A5">
        <w:rPr>
          <w:rFonts w:ascii="Times New Roman" w:eastAsia="Times New Roman" w:hAnsi="Times New Roman" w:cs="Times New Roman"/>
          <w:color w:val="000000"/>
          <w:sz w:val="28"/>
          <w:szCs w:val="28"/>
        </w:rPr>
        <w:t>У</w:t>
      </w:r>
      <w:r w:rsidRPr="00176B7B">
        <w:rPr>
          <w:rFonts w:ascii="Times New Roman" w:eastAsia="Times New Roman" w:hAnsi="Times New Roman" w:cs="Times New Roman"/>
          <w:color w:val="000000"/>
          <w:sz w:val="28"/>
          <w:szCs w:val="28"/>
        </w:rPr>
        <w:t>полномоченный сотрудник на основании постановления о предоставлении субсидий и с учетом данных о значении результата предоставления субсидии, обеспечивает заключение Соглашения с заявителем, прошедшим отбор, и направляет заявителю Соглашение для подписания в течение двух рабочих дней со дня принятия решения о предоставлении субсидии</w:t>
      </w:r>
      <w:r w:rsidR="002464A5">
        <w:rPr>
          <w:rFonts w:ascii="Times New Roman" w:eastAsia="Times New Roman" w:hAnsi="Times New Roman" w:cs="Times New Roman"/>
          <w:color w:val="000000"/>
          <w:sz w:val="28"/>
          <w:szCs w:val="28"/>
        </w:rPr>
        <w:t>.</w:t>
      </w:r>
    </w:p>
    <w:p w14:paraId="58CE140B" w14:textId="715F8454" w:rsidR="00176B7B" w:rsidRPr="00176B7B" w:rsidRDefault="002464A5"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w:t>
      </w:r>
      <w:r w:rsidR="00176B7B" w:rsidRPr="00176B7B">
        <w:rPr>
          <w:rFonts w:ascii="Times New Roman" w:eastAsia="Times New Roman" w:hAnsi="Times New Roman" w:cs="Times New Roman"/>
          <w:color w:val="000000"/>
          <w:sz w:val="28"/>
          <w:szCs w:val="28"/>
        </w:rPr>
        <w:t>аявитель, прошедший отбор, подписывает и направляет в Уполномоченный орган Соглашение в течение двух рабочих дней со дня его получения</w:t>
      </w:r>
      <w:r>
        <w:rPr>
          <w:rFonts w:ascii="Times New Roman" w:eastAsia="Times New Roman" w:hAnsi="Times New Roman" w:cs="Times New Roman"/>
          <w:color w:val="000000"/>
          <w:sz w:val="28"/>
          <w:szCs w:val="28"/>
        </w:rPr>
        <w:t>.</w:t>
      </w:r>
    </w:p>
    <w:p w14:paraId="74E3C3AF" w14:textId="760FDE5A" w:rsidR="00176B7B" w:rsidRPr="00176B7B" w:rsidRDefault="002464A5"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w:t>
      </w:r>
      <w:r w:rsidR="00176B7B" w:rsidRPr="00176B7B">
        <w:rPr>
          <w:rFonts w:ascii="Times New Roman" w:eastAsia="Times New Roman" w:hAnsi="Times New Roman" w:cs="Times New Roman"/>
          <w:color w:val="000000"/>
          <w:sz w:val="28"/>
          <w:szCs w:val="28"/>
        </w:rPr>
        <w:t>полномоченный сотрудник после получения подписанного заявителем Соглашения производит регистрацию заключенного Соглашения и вносит в ГИС «1С: Учет субсидии» реквизиты заключенного Соглашения.</w:t>
      </w:r>
    </w:p>
    <w:p w14:paraId="1EA644F2" w14:textId="77777777" w:rsidR="002464A5" w:rsidRPr="002464A5" w:rsidRDefault="006A5D49"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11. </w:t>
      </w:r>
      <w:r w:rsidR="002464A5" w:rsidRPr="002464A5">
        <w:rPr>
          <w:rFonts w:ascii="Times New Roman" w:eastAsia="Times New Roman" w:hAnsi="Times New Roman" w:cs="Times New Roman"/>
          <w:color w:val="000000"/>
          <w:sz w:val="28"/>
          <w:szCs w:val="28"/>
        </w:rPr>
        <w:t>Заявитель, прошедший отбор, признается уклонившимся от заключения Соглашения в случае:</w:t>
      </w:r>
    </w:p>
    <w:p w14:paraId="6BAFC8D6" w14:textId="77777777" w:rsidR="002464A5" w:rsidRPr="002464A5" w:rsidRDefault="002464A5"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2464A5">
        <w:rPr>
          <w:rFonts w:ascii="Times New Roman" w:eastAsia="Times New Roman" w:hAnsi="Times New Roman" w:cs="Times New Roman"/>
          <w:color w:val="000000"/>
          <w:sz w:val="28"/>
          <w:szCs w:val="28"/>
        </w:rPr>
        <w:t>поступления в Уполномоченный орган письменного заявления заявителя об отказе от подписания Соглашения;</w:t>
      </w:r>
    </w:p>
    <w:p w14:paraId="51B89A2D" w14:textId="77777777" w:rsidR="002464A5" w:rsidRPr="002464A5" w:rsidRDefault="002464A5"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2464A5">
        <w:rPr>
          <w:rFonts w:ascii="Times New Roman" w:eastAsia="Times New Roman" w:hAnsi="Times New Roman" w:cs="Times New Roman"/>
          <w:color w:val="000000"/>
          <w:sz w:val="28"/>
          <w:szCs w:val="28"/>
        </w:rPr>
        <w:t>неподписания заявителем Соглашения в течение двух рабочих дней, следующих за днем получения Соглашения.</w:t>
      </w:r>
    </w:p>
    <w:p w14:paraId="63689486" w14:textId="3E16D3CA" w:rsid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p>
    <w:p w14:paraId="0CC7B092" w14:textId="63CD8FC1" w:rsid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p>
    <w:p w14:paraId="06A7E343" w14:textId="77777777" w:rsid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Начальник отдела сельского хозяйства </w:t>
      </w:r>
    </w:p>
    <w:p w14:paraId="5E7FE998" w14:textId="77777777" w:rsid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 промышленности администрации </w:t>
      </w:r>
    </w:p>
    <w:p w14:paraId="39C0FA77" w14:textId="77777777" w:rsid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муниципального образования </w:t>
      </w:r>
    </w:p>
    <w:p w14:paraId="6010BA39" w14:textId="50458A90" w:rsidR="006A5D49" w:rsidRP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город Горячий Ключ                                                                   </w:t>
      </w:r>
      <w:r w:rsidR="002464A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723E6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П.П. Тищенко</w:t>
      </w:r>
    </w:p>
    <w:p w14:paraId="39A66998" w14:textId="2546D79B" w:rsidR="006A5D49" w:rsidRPr="006A5D49" w:rsidRDefault="006A5D49"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p>
    <w:p w14:paraId="258AC09D" w14:textId="750F6827" w:rsidR="006A5D49" w:rsidRPr="0036237D" w:rsidRDefault="006A5D49"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p>
    <w:p w14:paraId="61BB3549" w14:textId="2875D7A2" w:rsidR="0036237D" w:rsidRPr="00BF26EF" w:rsidRDefault="0036237D" w:rsidP="00F54C43">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4EAB6FCF" w14:textId="3D222504" w:rsidR="000C7439" w:rsidRDefault="000C7439" w:rsidP="00F54C4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09E88869" w14:textId="77777777" w:rsidR="00F2716C" w:rsidRDefault="00F2716C" w:rsidP="00F54C4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1E7AF02F" w14:textId="77777777" w:rsidR="00F67952" w:rsidRDefault="00F67952" w:rsidP="00F54C43">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2254FC18" w14:textId="77777777" w:rsidR="00F67952" w:rsidRDefault="00F67952" w:rsidP="00F54C43">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1418F04D" w14:textId="77777777" w:rsidR="00F67952" w:rsidRDefault="00F67952" w:rsidP="00F54C43">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4F42897B" w14:textId="77777777" w:rsidR="00F67952" w:rsidRDefault="00F67952" w:rsidP="00F54C43">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2B236444" w14:textId="77777777" w:rsidR="00F67952" w:rsidRDefault="00F67952" w:rsidP="00F54C43">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7A014782" w14:textId="77777777" w:rsidR="00F67952" w:rsidRDefault="00F67952" w:rsidP="00F54C43">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7E49F3B0" w14:textId="77777777" w:rsidR="00F67952" w:rsidRDefault="00F67952" w:rsidP="00F54C43">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5B456236" w14:textId="77777777" w:rsidR="00F67952" w:rsidRDefault="00F67952" w:rsidP="00F54C43">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sectPr w:rsidR="00F67952" w:rsidSect="00C620DE">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ADF43" w14:textId="77777777" w:rsidR="007455EF" w:rsidRDefault="007455EF" w:rsidP="00C620DE">
      <w:pPr>
        <w:spacing w:after="0" w:line="240" w:lineRule="auto"/>
      </w:pPr>
      <w:r>
        <w:separator/>
      </w:r>
    </w:p>
  </w:endnote>
  <w:endnote w:type="continuationSeparator" w:id="0">
    <w:p w14:paraId="07E3C3B3" w14:textId="77777777" w:rsidR="007455EF" w:rsidRDefault="007455EF" w:rsidP="00C62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AA3AB" w14:textId="77777777" w:rsidR="007455EF" w:rsidRDefault="007455EF" w:rsidP="00C620DE">
      <w:pPr>
        <w:spacing w:after="0" w:line="240" w:lineRule="auto"/>
      </w:pPr>
      <w:r>
        <w:separator/>
      </w:r>
    </w:p>
  </w:footnote>
  <w:footnote w:type="continuationSeparator" w:id="0">
    <w:p w14:paraId="509370B0" w14:textId="77777777" w:rsidR="007455EF" w:rsidRDefault="007455EF" w:rsidP="00C62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8686628"/>
      <w:docPartObj>
        <w:docPartGallery w:val="Page Numbers (Top of Page)"/>
        <w:docPartUnique/>
      </w:docPartObj>
    </w:sdtPr>
    <w:sdtEndPr>
      <w:rPr>
        <w:rFonts w:ascii="Times New Roman" w:hAnsi="Times New Roman" w:cs="Times New Roman"/>
        <w:sz w:val="28"/>
        <w:szCs w:val="28"/>
      </w:rPr>
    </w:sdtEndPr>
    <w:sdtContent>
      <w:p w14:paraId="7AEBC35B" w14:textId="74688C59" w:rsidR="00C620DE" w:rsidRPr="00C620DE" w:rsidRDefault="00C620DE">
        <w:pPr>
          <w:pStyle w:val="a4"/>
          <w:jc w:val="center"/>
          <w:rPr>
            <w:rFonts w:ascii="Times New Roman" w:hAnsi="Times New Roman" w:cs="Times New Roman"/>
            <w:sz w:val="28"/>
            <w:szCs w:val="28"/>
          </w:rPr>
        </w:pPr>
        <w:r w:rsidRPr="00C620DE">
          <w:rPr>
            <w:rFonts w:ascii="Times New Roman" w:hAnsi="Times New Roman" w:cs="Times New Roman"/>
            <w:sz w:val="28"/>
            <w:szCs w:val="28"/>
          </w:rPr>
          <w:fldChar w:fldCharType="begin"/>
        </w:r>
        <w:r w:rsidRPr="00C620DE">
          <w:rPr>
            <w:rFonts w:ascii="Times New Roman" w:hAnsi="Times New Roman" w:cs="Times New Roman"/>
            <w:sz w:val="28"/>
            <w:szCs w:val="28"/>
          </w:rPr>
          <w:instrText>PAGE   \* MERGEFORMAT</w:instrText>
        </w:r>
        <w:r w:rsidRPr="00C620DE">
          <w:rPr>
            <w:rFonts w:ascii="Times New Roman" w:hAnsi="Times New Roman" w:cs="Times New Roman"/>
            <w:sz w:val="28"/>
            <w:szCs w:val="28"/>
          </w:rPr>
          <w:fldChar w:fldCharType="separate"/>
        </w:r>
        <w:r w:rsidRPr="00C620DE">
          <w:rPr>
            <w:rFonts w:ascii="Times New Roman" w:hAnsi="Times New Roman" w:cs="Times New Roman"/>
            <w:sz w:val="28"/>
            <w:szCs w:val="28"/>
          </w:rPr>
          <w:t>2</w:t>
        </w:r>
        <w:r w:rsidRPr="00C620DE">
          <w:rPr>
            <w:rFonts w:ascii="Times New Roman" w:hAnsi="Times New Roman" w:cs="Times New Roman"/>
            <w:sz w:val="28"/>
            <w:szCs w:val="28"/>
          </w:rPr>
          <w:fldChar w:fldCharType="end"/>
        </w:r>
      </w:p>
    </w:sdtContent>
  </w:sdt>
  <w:p w14:paraId="31E25AF8" w14:textId="77777777" w:rsidR="00C620DE" w:rsidRDefault="00C620D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A2FA2"/>
    <w:multiLevelType w:val="hybridMultilevel"/>
    <w:tmpl w:val="0C06BC10"/>
    <w:lvl w:ilvl="0" w:tplc="C7EC2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8111309"/>
    <w:multiLevelType w:val="hybridMultilevel"/>
    <w:tmpl w:val="57BC4E5C"/>
    <w:lvl w:ilvl="0" w:tplc="4E0CB60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BE573BC"/>
    <w:multiLevelType w:val="hybridMultilevel"/>
    <w:tmpl w:val="9A620786"/>
    <w:lvl w:ilvl="0" w:tplc="90769EB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112B44EF"/>
    <w:multiLevelType w:val="hybridMultilevel"/>
    <w:tmpl w:val="E60E64D0"/>
    <w:lvl w:ilvl="0" w:tplc="C7EC2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5242E56"/>
    <w:multiLevelType w:val="hybridMultilevel"/>
    <w:tmpl w:val="CCFC7150"/>
    <w:lvl w:ilvl="0" w:tplc="C7EC25C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AC3632F"/>
    <w:multiLevelType w:val="hybridMultilevel"/>
    <w:tmpl w:val="38905290"/>
    <w:lvl w:ilvl="0" w:tplc="86945EFA">
      <w:start w:val="1"/>
      <w:numFmt w:val="decimal"/>
      <w:lvlText w:val="%1)"/>
      <w:lvlJc w:val="left"/>
      <w:pPr>
        <w:ind w:left="107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B8031B2"/>
    <w:multiLevelType w:val="hybridMultilevel"/>
    <w:tmpl w:val="644E5F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EB0530"/>
    <w:multiLevelType w:val="hybridMultilevel"/>
    <w:tmpl w:val="7AD6F6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7029F"/>
    <w:multiLevelType w:val="hybridMultilevel"/>
    <w:tmpl w:val="38E047E6"/>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B94AB3"/>
    <w:multiLevelType w:val="hybridMultilevel"/>
    <w:tmpl w:val="B14AE164"/>
    <w:lvl w:ilvl="0" w:tplc="5E16F8A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EC502A0"/>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F0643B5"/>
    <w:multiLevelType w:val="hybridMultilevel"/>
    <w:tmpl w:val="562E9FA2"/>
    <w:lvl w:ilvl="0" w:tplc="DB5E1E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FF32759"/>
    <w:multiLevelType w:val="hybridMultilevel"/>
    <w:tmpl w:val="9D5091BE"/>
    <w:lvl w:ilvl="0" w:tplc="051EB05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0B600BA"/>
    <w:multiLevelType w:val="hybridMultilevel"/>
    <w:tmpl w:val="E60E64D0"/>
    <w:lvl w:ilvl="0" w:tplc="C7EC25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379D4BD8"/>
    <w:multiLevelType w:val="hybridMultilevel"/>
    <w:tmpl w:val="B2D4054C"/>
    <w:lvl w:ilvl="0" w:tplc="9724EB62">
      <w:start w:val="2"/>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5" w15:restartNumberingAfterBreak="0">
    <w:nsid w:val="37E228BD"/>
    <w:multiLevelType w:val="hybridMultilevel"/>
    <w:tmpl w:val="AC1C3C62"/>
    <w:lvl w:ilvl="0" w:tplc="C690FC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8EB3B85"/>
    <w:multiLevelType w:val="hybridMultilevel"/>
    <w:tmpl w:val="F5C645F4"/>
    <w:lvl w:ilvl="0" w:tplc="F794AC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E8368E0"/>
    <w:multiLevelType w:val="hybridMultilevel"/>
    <w:tmpl w:val="43BAC33C"/>
    <w:lvl w:ilvl="0" w:tplc="DB66996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409F4507"/>
    <w:multiLevelType w:val="hybridMultilevel"/>
    <w:tmpl w:val="E5021326"/>
    <w:lvl w:ilvl="0" w:tplc="F4CCEA2A">
      <w:start w:val="2"/>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435C6F76"/>
    <w:multiLevelType w:val="hybridMultilevel"/>
    <w:tmpl w:val="F00EC956"/>
    <w:lvl w:ilvl="0" w:tplc="C7EC25C8">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8CD1368"/>
    <w:multiLevelType w:val="hybridMultilevel"/>
    <w:tmpl w:val="6D188A9C"/>
    <w:lvl w:ilvl="0" w:tplc="C7EC25C8">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AE167EB"/>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DD516D0"/>
    <w:multiLevelType w:val="hybridMultilevel"/>
    <w:tmpl w:val="CD72157A"/>
    <w:lvl w:ilvl="0" w:tplc="4F3057D2">
      <w:start w:val="1"/>
      <w:numFmt w:val="decimal"/>
      <w:lvlText w:val="%1)"/>
      <w:lvlJc w:val="left"/>
      <w:pPr>
        <w:ind w:left="1069" w:hanging="360"/>
      </w:pPr>
      <w:rPr>
        <w:rFonts w:hint="default"/>
        <w:color w:val="FF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9BD75D8"/>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AAE1C36"/>
    <w:multiLevelType w:val="hybridMultilevel"/>
    <w:tmpl w:val="6F825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5504A1"/>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F5E650F"/>
    <w:multiLevelType w:val="hybridMultilevel"/>
    <w:tmpl w:val="A77855C4"/>
    <w:lvl w:ilvl="0" w:tplc="8E62D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0A14999"/>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6656F2F"/>
    <w:multiLevelType w:val="hybridMultilevel"/>
    <w:tmpl w:val="607E24E4"/>
    <w:lvl w:ilvl="0" w:tplc="CE263C4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BE90A03"/>
    <w:multiLevelType w:val="hybridMultilevel"/>
    <w:tmpl w:val="4B2C567C"/>
    <w:lvl w:ilvl="0" w:tplc="051EB05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E661E47"/>
    <w:multiLevelType w:val="hybridMultilevel"/>
    <w:tmpl w:val="9D5091BE"/>
    <w:lvl w:ilvl="0" w:tplc="051EB05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F1B2205"/>
    <w:multiLevelType w:val="hybridMultilevel"/>
    <w:tmpl w:val="7A32773C"/>
    <w:lvl w:ilvl="0" w:tplc="A4887DB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0900C6E"/>
    <w:multiLevelType w:val="hybridMultilevel"/>
    <w:tmpl w:val="C6845E6E"/>
    <w:lvl w:ilvl="0" w:tplc="678C05E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3" w15:restartNumberingAfterBreak="0">
    <w:nsid w:val="7517560A"/>
    <w:multiLevelType w:val="multilevel"/>
    <w:tmpl w:val="21F4D916"/>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77A4273A"/>
    <w:multiLevelType w:val="hybridMultilevel"/>
    <w:tmpl w:val="38905290"/>
    <w:lvl w:ilvl="0" w:tplc="86945E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A2A0025"/>
    <w:multiLevelType w:val="hybridMultilevel"/>
    <w:tmpl w:val="B1A6C19E"/>
    <w:lvl w:ilvl="0" w:tplc="9A5411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E0A127F"/>
    <w:multiLevelType w:val="hybridMultilevel"/>
    <w:tmpl w:val="06789172"/>
    <w:lvl w:ilvl="0" w:tplc="9E468A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E362C97"/>
    <w:multiLevelType w:val="hybridMultilevel"/>
    <w:tmpl w:val="0974F4BE"/>
    <w:lvl w:ilvl="0" w:tplc="D4CE765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8" w15:restartNumberingAfterBreak="0">
    <w:nsid w:val="7EC471E7"/>
    <w:multiLevelType w:val="hybridMultilevel"/>
    <w:tmpl w:val="38905290"/>
    <w:lvl w:ilvl="0" w:tplc="86945EFA">
      <w:start w:val="1"/>
      <w:numFmt w:val="decimal"/>
      <w:lvlText w:val="%1)"/>
      <w:lvlJc w:val="left"/>
      <w:pPr>
        <w:ind w:left="1495"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1913615823">
    <w:abstractNumId w:val="24"/>
  </w:num>
  <w:num w:numId="2" w16cid:durableId="612516091">
    <w:abstractNumId w:val="17"/>
  </w:num>
  <w:num w:numId="3" w16cid:durableId="39428100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72136798">
    <w:abstractNumId w:val="16"/>
  </w:num>
  <w:num w:numId="5" w16cid:durableId="1483933927">
    <w:abstractNumId w:val="2"/>
  </w:num>
  <w:num w:numId="6" w16cid:durableId="798257711">
    <w:abstractNumId w:val="18"/>
  </w:num>
  <w:num w:numId="7" w16cid:durableId="919868421">
    <w:abstractNumId w:val="22"/>
  </w:num>
  <w:num w:numId="8" w16cid:durableId="1057507046">
    <w:abstractNumId w:val="31"/>
  </w:num>
  <w:num w:numId="9" w16cid:durableId="592738132">
    <w:abstractNumId w:val="11"/>
  </w:num>
  <w:num w:numId="10" w16cid:durableId="607929033">
    <w:abstractNumId w:val="6"/>
  </w:num>
  <w:num w:numId="11" w16cid:durableId="1576429887">
    <w:abstractNumId w:val="26"/>
  </w:num>
  <w:num w:numId="12" w16cid:durableId="1704015500">
    <w:abstractNumId w:val="28"/>
  </w:num>
  <w:num w:numId="13" w16cid:durableId="1515341513">
    <w:abstractNumId w:val="9"/>
  </w:num>
  <w:num w:numId="14" w16cid:durableId="1553077145">
    <w:abstractNumId w:val="36"/>
  </w:num>
  <w:num w:numId="15" w16cid:durableId="145828336">
    <w:abstractNumId w:val="14"/>
  </w:num>
  <w:num w:numId="16" w16cid:durableId="504131211">
    <w:abstractNumId w:val="3"/>
  </w:num>
  <w:num w:numId="17" w16cid:durableId="350108260">
    <w:abstractNumId w:val="8"/>
  </w:num>
  <w:num w:numId="18" w16cid:durableId="1022588115">
    <w:abstractNumId w:val="5"/>
  </w:num>
  <w:num w:numId="19" w16cid:durableId="650058233">
    <w:abstractNumId w:val="1"/>
  </w:num>
  <w:num w:numId="20" w16cid:durableId="209584711">
    <w:abstractNumId w:val="12"/>
  </w:num>
  <w:num w:numId="21" w16cid:durableId="2039768770">
    <w:abstractNumId w:val="30"/>
  </w:num>
  <w:num w:numId="22" w16cid:durableId="2066098495">
    <w:abstractNumId w:val="29"/>
  </w:num>
  <w:num w:numId="23" w16cid:durableId="413287805">
    <w:abstractNumId w:val="34"/>
  </w:num>
  <w:num w:numId="24" w16cid:durableId="2113813837">
    <w:abstractNumId w:val="27"/>
  </w:num>
  <w:num w:numId="25" w16cid:durableId="112865805">
    <w:abstractNumId w:val="38"/>
  </w:num>
  <w:num w:numId="26" w16cid:durableId="1347907904">
    <w:abstractNumId w:val="15"/>
  </w:num>
  <w:num w:numId="27" w16cid:durableId="106462939">
    <w:abstractNumId w:val="21"/>
  </w:num>
  <w:num w:numId="28" w16cid:durableId="1604412157">
    <w:abstractNumId w:val="25"/>
  </w:num>
  <w:num w:numId="29" w16cid:durableId="1486316582">
    <w:abstractNumId w:val="23"/>
  </w:num>
  <w:num w:numId="30" w16cid:durableId="1167984180">
    <w:abstractNumId w:val="10"/>
  </w:num>
  <w:num w:numId="31" w16cid:durableId="419760392">
    <w:abstractNumId w:val="13"/>
  </w:num>
  <w:num w:numId="32" w16cid:durableId="518665983">
    <w:abstractNumId w:val="0"/>
  </w:num>
  <w:num w:numId="33" w16cid:durableId="404836311">
    <w:abstractNumId w:val="19"/>
  </w:num>
  <w:num w:numId="34" w16cid:durableId="761220156">
    <w:abstractNumId w:val="4"/>
  </w:num>
  <w:num w:numId="35" w16cid:durableId="1514608219">
    <w:abstractNumId w:val="20"/>
  </w:num>
  <w:num w:numId="36" w16cid:durableId="1692560296">
    <w:abstractNumId w:val="35"/>
  </w:num>
  <w:num w:numId="37" w16cid:durableId="16697444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50136847">
    <w:abstractNumId w:val="7"/>
  </w:num>
  <w:num w:numId="39" w16cid:durableId="117672903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ED"/>
    <w:rsid w:val="000077D0"/>
    <w:rsid w:val="0009719F"/>
    <w:rsid w:val="000C7439"/>
    <w:rsid w:val="00156CE3"/>
    <w:rsid w:val="00176B7B"/>
    <w:rsid w:val="001951C5"/>
    <w:rsid w:val="001A3BF4"/>
    <w:rsid w:val="001C5447"/>
    <w:rsid w:val="002464A5"/>
    <w:rsid w:val="002E14DC"/>
    <w:rsid w:val="00305206"/>
    <w:rsid w:val="0032746E"/>
    <w:rsid w:val="0036237D"/>
    <w:rsid w:val="003969A3"/>
    <w:rsid w:val="003A4A5F"/>
    <w:rsid w:val="003F0A2C"/>
    <w:rsid w:val="0041787A"/>
    <w:rsid w:val="00471242"/>
    <w:rsid w:val="00486B07"/>
    <w:rsid w:val="004A1F1F"/>
    <w:rsid w:val="004A5852"/>
    <w:rsid w:val="00517392"/>
    <w:rsid w:val="00560697"/>
    <w:rsid w:val="00591A58"/>
    <w:rsid w:val="005B1097"/>
    <w:rsid w:val="00623A8C"/>
    <w:rsid w:val="006458AA"/>
    <w:rsid w:val="006A5D49"/>
    <w:rsid w:val="006F41ED"/>
    <w:rsid w:val="00723E61"/>
    <w:rsid w:val="00730365"/>
    <w:rsid w:val="007455EF"/>
    <w:rsid w:val="007D2FE8"/>
    <w:rsid w:val="007E7D88"/>
    <w:rsid w:val="00853447"/>
    <w:rsid w:val="00871132"/>
    <w:rsid w:val="00874969"/>
    <w:rsid w:val="008E0F53"/>
    <w:rsid w:val="008F1355"/>
    <w:rsid w:val="0090390E"/>
    <w:rsid w:val="009638F9"/>
    <w:rsid w:val="00A01ECA"/>
    <w:rsid w:val="00A83FD6"/>
    <w:rsid w:val="00AA6E21"/>
    <w:rsid w:val="00AD382C"/>
    <w:rsid w:val="00B00A4D"/>
    <w:rsid w:val="00B30A95"/>
    <w:rsid w:val="00B42AF2"/>
    <w:rsid w:val="00BB26B6"/>
    <w:rsid w:val="00BE67F4"/>
    <w:rsid w:val="00BF26EF"/>
    <w:rsid w:val="00C620DE"/>
    <w:rsid w:val="00C84C0C"/>
    <w:rsid w:val="00C92B01"/>
    <w:rsid w:val="00CA1E4B"/>
    <w:rsid w:val="00CF23D6"/>
    <w:rsid w:val="00D43990"/>
    <w:rsid w:val="00D56403"/>
    <w:rsid w:val="00D80784"/>
    <w:rsid w:val="00DD6E68"/>
    <w:rsid w:val="00DD7745"/>
    <w:rsid w:val="00DF5F88"/>
    <w:rsid w:val="00E01D74"/>
    <w:rsid w:val="00E76DFF"/>
    <w:rsid w:val="00E775E5"/>
    <w:rsid w:val="00E8643E"/>
    <w:rsid w:val="00EB1DED"/>
    <w:rsid w:val="00EB2B54"/>
    <w:rsid w:val="00ED2E6F"/>
    <w:rsid w:val="00F2716C"/>
    <w:rsid w:val="00F54C43"/>
    <w:rsid w:val="00F67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179BD"/>
  <w15:chartTrackingRefBased/>
  <w15:docId w15:val="{7502C6DC-6D9D-4BFD-BC70-F01869EE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697"/>
  </w:style>
  <w:style w:type="paragraph" w:styleId="1">
    <w:name w:val="heading 1"/>
    <w:basedOn w:val="a"/>
    <w:next w:val="a"/>
    <w:link w:val="10"/>
    <w:uiPriority w:val="9"/>
    <w:qFormat/>
    <w:rsid w:val="005B1097"/>
    <w:pPr>
      <w:keepNext/>
      <w:spacing w:after="0" w:line="240" w:lineRule="auto"/>
      <w:jc w:val="both"/>
      <w:outlineLvl w:val="0"/>
    </w:pPr>
    <w:rPr>
      <w:rFonts w:ascii="Times New Roman" w:eastAsia="Times New Roman" w:hAnsi="Times New Roman" w:cs="Times New Roman"/>
      <w:b/>
      <w:bCs/>
      <w:sz w:val="28"/>
      <w:szCs w:val="24"/>
      <w:lang w:eastAsia="ru-RU"/>
    </w:rPr>
  </w:style>
  <w:style w:type="paragraph" w:styleId="2">
    <w:name w:val="heading 2"/>
    <w:basedOn w:val="a"/>
    <w:next w:val="a"/>
    <w:link w:val="20"/>
    <w:qFormat/>
    <w:rsid w:val="005B1097"/>
    <w:pPr>
      <w:keepNext/>
      <w:spacing w:after="0" w:line="240" w:lineRule="auto"/>
      <w:jc w:val="center"/>
      <w:outlineLvl w:val="1"/>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7392"/>
    <w:pPr>
      <w:ind w:left="720"/>
      <w:contextualSpacing/>
    </w:pPr>
  </w:style>
  <w:style w:type="paragraph" w:styleId="a4">
    <w:name w:val="header"/>
    <w:basedOn w:val="a"/>
    <w:link w:val="a5"/>
    <w:uiPriority w:val="99"/>
    <w:unhideWhenUsed/>
    <w:rsid w:val="00C620D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620DE"/>
  </w:style>
  <w:style w:type="paragraph" w:styleId="a6">
    <w:name w:val="footer"/>
    <w:basedOn w:val="a"/>
    <w:link w:val="a7"/>
    <w:uiPriority w:val="99"/>
    <w:unhideWhenUsed/>
    <w:rsid w:val="00C620D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620DE"/>
  </w:style>
  <w:style w:type="character" w:customStyle="1" w:styleId="10">
    <w:name w:val="Заголовок 1 Знак"/>
    <w:basedOn w:val="a0"/>
    <w:link w:val="1"/>
    <w:uiPriority w:val="9"/>
    <w:rsid w:val="005B1097"/>
    <w:rPr>
      <w:rFonts w:ascii="Times New Roman" w:eastAsia="Times New Roman" w:hAnsi="Times New Roman" w:cs="Times New Roman"/>
      <w:b/>
      <w:bCs/>
      <w:sz w:val="28"/>
      <w:szCs w:val="24"/>
      <w:lang w:eastAsia="ru-RU"/>
    </w:rPr>
  </w:style>
  <w:style w:type="character" w:customStyle="1" w:styleId="20">
    <w:name w:val="Заголовок 2 Знак"/>
    <w:basedOn w:val="a0"/>
    <w:link w:val="2"/>
    <w:rsid w:val="005B1097"/>
    <w:rPr>
      <w:rFonts w:ascii="Times New Roman" w:eastAsia="Times New Roman" w:hAnsi="Times New Roman" w:cs="Times New Roman"/>
      <w:b/>
      <w:bCs/>
      <w:sz w:val="28"/>
      <w:szCs w:val="24"/>
      <w:lang w:eastAsia="ru-RU"/>
    </w:rPr>
  </w:style>
  <w:style w:type="numbering" w:customStyle="1" w:styleId="11">
    <w:name w:val="Нет списка1"/>
    <w:next w:val="a2"/>
    <w:semiHidden/>
    <w:rsid w:val="005B1097"/>
  </w:style>
  <w:style w:type="paragraph" w:styleId="a8">
    <w:name w:val="Body Text Indent"/>
    <w:basedOn w:val="a"/>
    <w:link w:val="a9"/>
    <w:rsid w:val="005B1097"/>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9">
    <w:name w:val="Основной текст с отступом Знак"/>
    <w:basedOn w:val="a0"/>
    <w:link w:val="a8"/>
    <w:rsid w:val="005B1097"/>
    <w:rPr>
      <w:rFonts w:ascii="Times New Roman" w:eastAsia="Times New Roman" w:hAnsi="Times New Roman" w:cs="Times New Roman"/>
      <w:sz w:val="28"/>
      <w:szCs w:val="24"/>
      <w:lang w:val="x-none" w:eastAsia="x-none"/>
    </w:rPr>
  </w:style>
  <w:style w:type="table" w:styleId="aa">
    <w:name w:val="Table Grid"/>
    <w:basedOn w:val="a1"/>
    <w:rsid w:val="005B10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5B1097"/>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5B1097"/>
    <w:rPr>
      <w:rFonts w:ascii="Tahoma" w:eastAsia="Times New Roman" w:hAnsi="Tahoma" w:cs="Tahoma"/>
      <w:sz w:val="16"/>
      <w:szCs w:val="16"/>
      <w:lang w:eastAsia="ru-RU"/>
    </w:rPr>
  </w:style>
  <w:style w:type="character" w:styleId="ad">
    <w:name w:val="page number"/>
    <w:basedOn w:val="a0"/>
    <w:rsid w:val="005B1097"/>
  </w:style>
  <w:style w:type="paragraph" w:customStyle="1" w:styleId="ConsPlusTitle">
    <w:name w:val="ConsPlusTitle"/>
    <w:rsid w:val="005B109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e">
    <w:name w:val=" Знак"/>
    <w:basedOn w:val="a"/>
    <w:rsid w:val="005B1097"/>
    <w:pPr>
      <w:spacing w:line="240" w:lineRule="exact"/>
    </w:pPr>
    <w:rPr>
      <w:rFonts w:ascii="Times New Roman" w:eastAsia="Times New Roman" w:hAnsi="Times New Roman" w:cs="Times New Roman"/>
      <w:noProof/>
      <w:sz w:val="20"/>
      <w:szCs w:val="20"/>
      <w:lang w:eastAsia="ru-RU"/>
    </w:rPr>
  </w:style>
  <w:style w:type="paragraph" w:customStyle="1" w:styleId="12">
    <w:name w:val="Знак1"/>
    <w:basedOn w:val="a"/>
    <w:rsid w:val="005B1097"/>
    <w:pPr>
      <w:spacing w:line="240" w:lineRule="exact"/>
    </w:pPr>
    <w:rPr>
      <w:rFonts w:ascii="Times New Roman" w:eastAsia="Times New Roman" w:hAnsi="Times New Roman" w:cs="Times New Roman"/>
      <w:noProof/>
      <w:sz w:val="20"/>
      <w:szCs w:val="20"/>
      <w:lang w:eastAsia="ru-RU"/>
    </w:rPr>
  </w:style>
  <w:style w:type="character" w:styleId="af">
    <w:name w:val="Hyperlink"/>
    <w:uiPriority w:val="99"/>
    <w:unhideWhenUsed/>
    <w:rsid w:val="005B1097"/>
    <w:rPr>
      <w:color w:val="0000FF"/>
      <w:u w:val="single"/>
    </w:rPr>
  </w:style>
  <w:style w:type="paragraph" w:customStyle="1" w:styleId="CharCharCarCarCharCharCarCarCharCharCarCarCharChar">
    <w:name w:val=" Char Char Car Car Char Char Car Car Char Char Car Car Char Char"/>
    <w:basedOn w:val="a"/>
    <w:rsid w:val="005B1097"/>
    <w:pPr>
      <w:spacing w:line="240" w:lineRule="exact"/>
    </w:pPr>
    <w:rPr>
      <w:rFonts w:ascii="Times New Roman" w:eastAsia="Times New Roman" w:hAnsi="Times New Roman" w:cs="Times New Roman"/>
      <w:sz w:val="20"/>
      <w:szCs w:val="20"/>
      <w:lang w:eastAsia="ru-RU"/>
    </w:rPr>
  </w:style>
  <w:style w:type="numbering" w:customStyle="1" w:styleId="110">
    <w:name w:val="Нет списка11"/>
    <w:next w:val="a2"/>
    <w:uiPriority w:val="99"/>
    <w:semiHidden/>
    <w:unhideWhenUsed/>
    <w:rsid w:val="005B1097"/>
  </w:style>
  <w:style w:type="paragraph" w:customStyle="1" w:styleId="ConsPlusNormal">
    <w:name w:val="ConsPlusNormal"/>
    <w:rsid w:val="005B1097"/>
    <w:pPr>
      <w:autoSpaceDE w:val="0"/>
      <w:autoSpaceDN w:val="0"/>
      <w:adjustRightInd w:val="0"/>
      <w:spacing w:after="0" w:line="240" w:lineRule="auto"/>
    </w:pPr>
    <w:rPr>
      <w:rFonts w:ascii="Arial" w:eastAsia="Calibri" w:hAnsi="Arial" w:cs="Arial"/>
      <w:sz w:val="20"/>
      <w:szCs w:val="20"/>
    </w:rPr>
  </w:style>
  <w:style w:type="table" w:customStyle="1" w:styleId="13">
    <w:name w:val="Сетка таблицы1"/>
    <w:basedOn w:val="a1"/>
    <w:next w:val="aa"/>
    <w:uiPriority w:val="59"/>
    <w:rsid w:val="005B109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99"/>
    <w:rsid w:val="005B1097"/>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B10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0">
    <w:name w:val="annotation reference"/>
    <w:rsid w:val="005B1097"/>
    <w:rPr>
      <w:sz w:val="16"/>
      <w:szCs w:val="16"/>
    </w:rPr>
  </w:style>
  <w:style w:type="paragraph" w:styleId="af1">
    <w:name w:val="annotation text"/>
    <w:basedOn w:val="a"/>
    <w:link w:val="af2"/>
    <w:rsid w:val="005B1097"/>
    <w:pPr>
      <w:spacing w:after="0" w:line="240" w:lineRule="auto"/>
    </w:pPr>
    <w:rPr>
      <w:rFonts w:ascii="Times New Roman" w:eastAsia="Times New Roman" w:hAnsi="Times New Roman" w:cs="Times New Roman"/>
      <w:sz w:val="20"/>
      <w:szCs w:val="20"/>
      <w:lang w:eastAsia="ru-RU"/>
    </w:rPr>
  </w:style>
  <w:style w:type="character" w:customStyle="1" w:styleId="af2">
    <w:name w:val="Текст примечания Знак"/>
    <w:basedOn w:val="a0"/>
    <w:link w:val="af1"/>
    <w:rsid w:val="005B1097"/>
    <w:rPr>
      <w:rFonts w:ascii="Times New Roman" w:eastAsia="Times New Roman" w:hAnsi="Times New Roman" w:cs="Times New Roman"/>
      <w:sz w:val="20"/>
      <w:szCs w:val="20"/>
      <w:lang w:eastAsia="ru-RU"/>
    </w:rPr>
  </w:style>
  <w:style w:type="paragraph" w:customStyle="1" w:styleId="ConsNormal">
    <w:name w:val="ConsNormal"/>
    <w:uiPriority w:val="99"/>
    <w:rsid w:val="005B1097"/>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3">
    <w:name w:val="Цветовое выделение"/>
    <w:uiPriority w:val="99"/>
    <w:rsid w:val="005B1097"/>
    <w:rPr>
      <w:b/>
      <w:color w:val="26282F"/>
    </w:rPr>
  </w:style>
  <w:style w:type="paragraph" w:customStyle="1" w:styleId="af4">
    <w:name w:val="Таблицы (моноширинный)"/>
    <w:basedOn w:val="a"/>
    <w:next w:val="a"/>
    <w:uiPriority w:val="99"/>
    <w:rsid w:val="005B1097"/>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styleId="af5">
    <w:name w:val="Body Text"/>
    <w:basedOn w:val="a"/>
    <w:link w:val="af6"/>
    <w:uiPriority w:val="99"/>
    <w:unhideWhenUsed/>
    <w:rsid w:val="005B1097"/>
    <w:pPr>
      <w:spacing w:after="120" w:line="276" w:lineRule="auto"/>
    </w:pPr>
    <w:rPr>
      <w:rFonts w:ascii="Calibri" w:eastAsia="Calibri" w:hAnsi="Calibri" w:cs="Times New Roman"/>
    </w:rPr>
  </w:style>
  <w:style w:type="character" w:customStyle="1" w:styleId="af6">
    <w:name w:val="Основной текст Знак"/>
    <w:basedOn w:val="a0"/>
    <w:link w:val="af5"/>
    <w:uiPriority w:val="99"/>
    <w:rsid w:val="005B1097"/>
    <w:rPr>
      <w:rFonts w:ascii="Calibri" w:eastAsia="Calibri" w:hAnsi="Calibri" w:cs="Times New Roman"/>
    </w:rPr>
  </w:style>
  <w:style w:type="paragraph" w:styleId="af7">
    <w:name w:val="Revision"/>
    <w:hidden/>
    <w:uiPriority w:val="99"/>
    <w:semiHidden/>
    <w:rsid w:val="005B1097"/>
    <w:pPr>
      <w:spacing w:after="0" w:line="240" w:lineRule="auto"/>
    </w:pPr>
    <w:rPr>
      <w:rFonts w:ascii="Calibri" w:eastAsia="Calibri" w:hAnsi="Calibri" w:cs="Times New Roman"/>
    </w:rPr>
  </w:style>
  <w:style w:type="table" w:customStyle="1" w:styleId="210">
    <w:name w:val="Сетка таблицы21"/>
    <w:basedOn w:val="a1"/>
    <w:next w:val="aa"/>
    <w:uiPriority w:val="99"/>
    <w:rsid w:val="005B1097"/>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uiPriority w:val="99"/>
    <w:semiHidden/>
    <w:unhideWhenUsed/>
    <w:rsid w:val="005B1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r_kluch@mo.krasnoda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C53945A1D70C15CC991E8EF4241327043ED1BFFA6FE386276771F87E458FCBFE5D9A519430E40C93B419C03C0YEa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2FB81-C6CD-40AD-B96B-F50F039BF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TotalTime>
  <Pages>1</Pages>
  <Words>5614</Words>
  <Characters>32003</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Буланая Елена Олеговна</dc:creator>
  <cp:keywords/>
  <dc:description/>
  <cp:lastModifiedBy>Буланая Елена Олеговна</cp:lastModifiedBy>
  <cp:revision>28</cp:revision>
  <cp:lastPrinted>2022-10-20T07:35:00Z</cp:lastPrinted>
  <dcterms:created xsi:type="dcterms:W3CDTF">2021-08-16T08:02:00Z</dcterms:created>
  <dcterms:modified xsi:type="dcterms:W3CDTF">2022-10-20T07:36:00Z</dcterms:modified>
</cp:coreProperties>
</file>