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37795" w14:textId="4542AC87" w:rsidR="005B5550" w:rsidRPr="00303CF3" w:rsidRDefault="00B03475" w:rsidP="005B5550">
      <w:pPr>
        <w:widowControl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bookmarkStart w:id="0" w:name="_GoBack"/>
      <w:bookmarkEnd w:id="0"/>
      <w:r w:rsidRPr="00303CF3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</w:t>
      </w:r>
      <w:r w:rsidR="00606FDA">
        <w:rPr>
          <w:rFonts w:ascii="Times New Roman" w:hAnsi="Times New Roman" w:cs="Times New Roman"/>
          <w:b/>
          <w:sz w:val="20"/>
          <w:szCs w:val="20"/>
        </w:rPr>
        <w:t>контрольного</w:t>
      </w:r>
      <w:r w:rsidRPr="00303CF3">
        <w:rPr>
          <w:rFonts w:ascii="Times New Roman" w:hAnsi="Times New Roman" w:cs="Times New Roman"/>
          <w:b/>
          <w:sz w:val="20"/>
          <w:szCs w:val="20"/>
        </w:rPr>
        <w:t xml:space="preserve"> мероприятия </w:t>
      </w:r>
      <w:r w:rsidR="005B5550" w:rsidRPr="00303CF3">
        <w:rPr>
          <w:rFonts w:ascii="Times New Roman" w:eastAsia="Times New Roman" w:hAnsi="Times New Roman" w:cs="Times New Roman"/>
          <w:b/>
          <w:sz w:val="20"/>
          <w:szCs w:val="20"/>
        </w:rPr>
        <w:t>«Аудит эффективности предоставления и расходования субвенций, выделенных в 2023-2025 годах муниципальному образованию муниципальный округ город Горячий Ключ Краснодарского края на осуществление переданных органам местного самоуправления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 (в форме параллельного контрольного мероприятия с Контрольно-счетной палатой Краснодарского края)»</w:t>
      </w:r>
    </w:p>
    <w:p w14:paraId="127E1DE2" w14:textId="32CB6369" w:rsidR="00715036" w:rsidRPr="00715036" w:rsidRDefault="003D45B0" w:rsidP="0071503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пунктом </w:t>
      </w:r>
      <w:r w:rsidR="00606FDA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.</w:t>
      </w:r>
      <w:r w:rsidR="00606FDA">
        <w:rPr>
          <w:rFonts w:ascii="Times New Roman" w:hAnsi="Times New Roman" w:cs="Times New Roman"/>
          <w:sz w:val="20"/>
          <w:szCs w:val="20"/>
        </w:rPr>
        <w:t>3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F55602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 xml:space="preserve">вания </w:t>
      </w:r>
      <w:r w:rsidR="001D167A"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>
        <w:rPr>
          <w:rFonts w:ascii="Times New Roman" w:hAnsi="Times New Roman" w:cs="Times New Roman"/>
          <w:sz w:val="20"/>
          <w:szCs w:val="20"/>
        </w:rPr>
        <w:t>город Горячий Ключ</w:t>
      </w:r>
      <w:r w:rsidR="001D167A">
        <w:rPr>
          <w:rFonts w:ascii="Times New Roman" w:hAnsi="Times New Roman" w:cs="Times New Roman"/>
          <w:sz w:val="20"/>
          <w:szCs w:val="20"/>
        </w:rPr>
        <w:t xml:space="preserve"> Краснодарского края</w:t>
      </w:r>
      <w:r>
        <w:rPr>
          <w:rFonts w:ascii="Times New Roman" w:hAnsi="Times New Roman" w:cs="Times New Roman"/>
          <w:sz w:val="20"/>
          <w:szCs w:val="20"/>
        </w:rPr>
        <w:t xml:space="preserve"> на 20</w:t>
      </w:r>
      <w:r w:rsidR="00F55602">
        <w:rPr>
          <w:rFonts w:ascii="Times New Roman" w:hAnsi="Times New Roman" w:cs="Times New Roman"/>
          <w:sz w:val="20"/>
          <w:szCs w:val="20"/>
        </w:rPr>
        <w:t>2</w:t>
      </w:r>
      <w:r w:rsidR="00527538">
        <w:rPr>
          <w:rFonts w:ascii="Times New Roman" w:hAnsi="Times New Roman" w:cs="Times New Roman"/>
          <w:sz w:val="20"/>
          <w:szCs w:val="20"/>
        </w:rPr>
        <w:t>6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Контрольно</w:t>
      </w:r>
      <w:r w:rsidR="00F55602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образования</w:t>
      </w:r>
      <w:r w:rsidR="006A7990">
        <w:rPr>
          <w:rFonts w:ascii="Times New Roman" w:hAnsi="Times New Roman" w:cs="Times New Roman"/>
          <w:sz w:val="20"/>
          <w:szCs w:val="20"/>
        </w:rPr>
        <w:t xml:space="preserve"> муниципальный округ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город Горячий Ключ</w:t>
      </w:r>
      <w:r w:rsidR="006A7990">
        <w:rPr>
          <w:rFonts w:ascii="Times New Roman" w:hAnsi="Times New Roman" w:cs="Times New Roman"/>
          <w:sz w:val="20"/>
          <w:szCs w:val="20"/>
        </w:rPr>
        <w:t xml:space="preserve"> Краснодарского края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6A7990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F55602">
        <w:rPr>
          <w:rFonts w:ascii="Times New Roman" w:eastAsia="Times New Roman" w:hAnsi="Times New Roman" w:cs="Times New Roman"/>
          <w:sz w:val="20"/>
          <w:szCs w:val="20"/>
        </w:rPr>
        <w:t>2</w:t>
      </w:r>
      <w:r w:rsidR="00527538">
        <w:rPr>
          <w:rFonts w:ascii="Times New Roman" w:eastAsia="Times New Roman" w:hAnsi="Times New Roman" w:cs="Times New Roman"/>
          <w:sz w:val="20"/>
          <w:szCs w:val="20"/>
        </w:rPr>
        <w:t>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</w:t>
      </w:r>
      <w:r w:rsidR="00F55602">
        <w:rPr>
          <w:rFonts w:ascii="Times New Roman" w:eastAsia="Times New Roman" w:hAnsi="Times New Roman" w:cs="Times New Roman"/>
          <w:sz w:val="20"/>
          <w:szCs w:val="20"/>
        </w:rPr>
        <w:t> </w:t>
      </w:r>
      <w:r w:rsidR="006A7990">
        <w:rPr>
          <w:rFonts w:ascii="Times New Roman" w:eastAsia="Times New Roman" w:hAnsi="Times New Roman" w:cs="Times New Roman"/>
          <w:sz w:val="20"/>
          <w:szCs w:val="20"/>
        </w:rPr>
        <w:t>8</w:t>
      </w:r>
      <w:r w:rsidR="00527538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Контрольно-счетной палаты муниципального образования </w:t>
      </w:r>
      <w:r w:rsidR="006A7990">
        <w:rPr>
          <w:rFonts w:ascii="Times New Roman" w:eastAsia="Times New Roman" w:hAnsi="Times New Roman" w:cs="Times New Roman"/>
          <w:sz w:val="20"/>
          <w:szCs w:val="20"/>
        </w:rPr>
        <w:t xml:space="preserve">муниципальный округ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город Горячий Ключ</w:t>
      </w:r>
      <w:r w:rsidR="006A7990">
        <w:rPr>
          <w:rFonts w:ascii="Times New Roman" w:eastAsia="Times New Roman" w:hAnsi="Times New Roman" w:cs="Times New Roman"/>
          <w:sz w:val="20"/>
          <w:szCs w:val="20"/>
        </w:rPr>
        <w:t xml:space="preserve"> Краснодарского края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от </w:t>
      </w:r>
      <w:r w:rsidR="00F5013A">
        <w:rPr>
          <w:rFonts w:ascii="Times New Roman" w:eastAsia="Times New Roman" w:hAnsi="Times New Roman" w:cs="Times New Roman"/>
          <w:sz w:val="20"/>
          <w:szCs w:val="20"/>
        </w:rPr>
        <w:t>15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5013A">
        <w:rPr>
          <w:rFonts w:ascii="Times New Roman" w:eastAsia="Times New Roman" w:hAnsi="Times New Roman" w:cs="Times New Roman"/>
          <w:sz w:val="20"/>
          <w:szCs w:val="20"/>
        </w:rPr>
        <w:t>июн</w:t>
      </w:r>
      <w:r w:rsidR="00527538">
        <w:rPr>
          <w:rFonts w:ascii="Times New Roman" w:eastAsia="Times New Roman" w:hAnsi="Times New Roman" w:cs="Times New Roman"/>
          <w:sz w:val="20"/>
          <w:szCs w:val="20"/>
        </w:rPr>
        <w:t>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F55602">
        <w:rPr>
          <w:rFonts w:ascii="Times New Roman" w:eastAsia="Times New Roman" w:hAnsi="Times New Roman" w:cs="Times New Roman"/>
          <w:sz w:val="20"/>
          <w:szCs w:val="20"/>
        </w:rPr>
        <w:t>2</w:t>
      </w:r>
      <w:r w:rsidR="00527538">
        <w:rPr>
          <w:rFonts w:ascii="Times New Roman" w:eastAsia="Times New Roman" w:hAnsi="Times New Roman" w:cs="Times New Roman"/>
          <w:sz w:val="20"/>
          <w:szCs w:val="20"/>
        </w:rPr>
        <w:t>6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  <w:r w:rsidR="00E360D7" w:rsidRPr="00715036"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 w:rsidR="00F5013A" w:rsidRPr="00715036">
        <w:rPr>
          <w:rFonts w:ascii="Times New Roman" w:eastAsia="Times New Roman" w:hAnsi="Times New Roman" w:cs="Times New Roman"/>
          <w:sz w:val="20"/>
          <w:szCs w:val="20"/>
        </w:rPr>
        <w:t>49</w:t>
      </w:r>
      <w:r w:rsidR="00E360D7" w:rsidRPr="00715036">
        <w:rPr>
          <w:rFonts w:ascii="Times New Roman" w:eastAsia="Times New Roman" w:hAnsi="Times New Roman" w:cs="Times New Roman"/>
          <w:sz w:val="20"/>
          <w:szCs w:val="20"/>
        </w:rPr>
        <w:t xml:space="preserve"> «</w:t>
      </w:r>
      <w:r w:rsidR="00715036" w:rsidRPr="00715036">
        <w:rPr>
          <w:rFonts w:ascii="Times New Roman" w:eastAsia="Times New Roman" w:hAnsi="Times New Roman" w:cs="Times New Roman"/>
          <w:sz w:val="20"/>
          <w:szCs w:val="20"/>
        </w:rPr>
        <w:t>О проведении контрольного мероприятия и об утверждении программы</w:t>
      </w:r>
      <w:r w:rsidR="00E360D7" w:rsidRPr="00715036">
        <w:rPr>
          <w:rFonts w:ascii="Times New Roman" w:eastAsia="Times New Roman" w:hAnsi="Times New Roman" w:cs="Times New Roman"/>
          <w:sz w:val="20"/>
          <w:szCs w:val="20"/>
        </w:rPr>
        <w:t>»,</w:t>
      </w:r>
      <w:r w:rsidR="007620AD" w:rsidRPr="00715036">
        <w:rPr>
          <w:rFonts w:ascii="Times New Roman" w:eastAsia="Calibri" w:hAnsi="Times New Roman" w:cs="Times New Roman"/>
          <w:sz w:val="20"/>
          <w:szCs w:val="20"/>
          <w:lang w:eastAsia="en-US" w:bidi="en-US"/>
        </w:rPr>
        <w:t xml:space="preserve"> </w:t>
      </w:r>
      <w:r w:rsidR="007823DA" w:rsidRPr="00715036">
        <w:rPr>
          <w:rFonts w:ascii="Times New Roman" w:eastAsia="Times New Roman" w:hAnsi="Times New Roman" w:cs="Times New Roman"/>
          <w:sz w:val="20"/>
          <w:szCs w:val="20"/>
        </w:rPr>
        <w:t>п</w:t>
      </w:r>
      <w:r w:rsidR="00982165" w:rsidRPr="00715036">
        <w:rPr>
          <w:rFonts w:ascii="Times New Roman" w:hAnsi="Times New Roman" w:cs="Times New Roman"/>
          <w:sz w:val="20"/>
          <w:szCs w:val="20"/>
        </w:rPr>
        <w:t>роведено мероприятие</w:t>
      </w:r>
      <w:r w:rsidR="003D3119" w:rsidRPr="00715036">
        <w:rPr>
          <w:rFonts w:ascii="Times New Roman" w:hAnsi="Times New Roman" w:cs="Times New Roman"/>
          <w:sz w:val="20"/>
          <w:szCs w:val="20"/>
        </w:rPr>
        <w:t xml:space="preserve">: </w:t>
      </w:r>
      <w:r w:rsidR="00715036" w:rsidRPr="00715036">
        <w:rPr>
          <w:rFonts w:ascii="Times New Roman" w:eastAsia="Times New Roman" w:hAnsi="Times New Roman" w:cs="Times New Roman"/>
          <w:sz w:val="20"/>
          <w:szCs w:val="20"/>
        </w:rPr>
        <w:t>«Аудит эффективности предоставления и расходования субвенций, выделенных в 2023-2025 годах муниципальному образованию муниципальный округ город Горячий Ключ Краснодарского края на осуществление переданных органам местного самоуправления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 (в форме параллельного контрольного мероприятия с Контрольно-счетной палатой Краснодарского края)»</w:t>
      </w:r>
      <w:r w:rsidR="00715036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9B53AAA" w14:textId="23F479A0" w:rsidR="00086486" w:rsidRDefault="00D32F1A" w:rsidP="00715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Распоряжением</w:t>
      </w:r>
      <w:r w:rsidR="0075492E">
        <w:rPr>
          <w:rFonts w:ascii="Times New Roman" w:hAnsi="Times New Roman" w:cs="Times New Roman"/>
          <w:sz w:val="20"/>
          <w:szCs w:val="20"/>
        </w:rPr>
        <w:t xml:space="preserve"> 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</w:t>
      </w:r>
      <w:r>
        <w:rPr>
          <w:rFonts w:ascii="Times New Roman" w:hAnsi="Times New Roman" w:cs="Times New Roman"/>
          <w:sz w:val="20"/>
          <w:szCs w:val="20"/>
        </w:rPr>
        <w:t xml:space="preserve">муниципальный округ </w:t>
      </w:r>
      <w:r w:rsidR="00086486" w:rsidRPr="00AD464B">
        <w:rPr>
          <w:rFonts w:ascii="Times New Roman" w:hAnsi="Times New Roman" w:cs="Times New Roman"/>
          <w:sz w:val="20"/>
          <w:szCs w:val="20"/>
        </w:rPr>
        <w:t>город Горячий Ключ</w:t>
      </w:r>
      <w:r>
        <w:rPr>
          <w:rFonts w:ascii="Times New Roman" w:hAnsi="Times New Roman" w:cs="Times New Roman"/>
          <w:sz w:val="20"/>
          <w:szCs w:val="20"/>
        </w:rPr>
        <w:t xml:space="preserve"> Краснодарского края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от </w:t>
      </w:r>
      <w:r w:rsidR="00715036">
        <w:rPr>
          <w:rFonts w:ascii="Times New Roman" w:hAnsi="Times New Roman" w:cs="Times New Roman"/>
          <w:sz w:val="20"/>
          <w:szCs w:val="20"/>
        </w:rPr>
        <w:t>31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715036">
        <w:rPr>
          <w:rFonts w:ascii="Times New Roman" w:hAnsi="Times New Roman" w:cs="Times New Roman"/>
          <w:sz w:val="20"/>
          <w:szCs w:val="20"/>
        </w:rPr>
        <w:t>август</w:t>
      </w:r>
      <w:r w:rsidR="00176F51">
        <w:rPr>
          <w:rFonts w:ascii="Times New Roman" w:hAnsi="Times New Roman" w:cs="Times New Roman"/>
          <w:sz w:val="20"/>
          <w:szCs w:val="20"/>
        </w:rPr>
        <w:t>а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</w:t>
      </w:r>
      <w:r w:rsidR="00176F51">
        <w:rPr>
          <w:rFonts w:ascii="Times New Roman" w:hAnsi="Times New Roman" w:cs="Times New Roman"/>
          <w:sz w:val="20"/>
          <w:szCs w:val="20"/>
        </w:rPr>
        <w:t>6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года №</w:t>
      </w:r>
      <w:r>
        <w:rPr>
          <w:rFonts w:ascii="Times New Roman" w:hAnsi="Times New Roman" w:cs="Times New Roman"/>
          <w:sz w:val="20"/>
          <w:szCs w:val="20"/>
        </w:rPr>
        <w:t> </w:t>
      </w:r>
      <w:r w:rsidR="00715036">
        <w:rPr>
          <w:rFonts w:ascii="Times New Roman" w:hAnsi="Times New Roman" w:cs="Times New Roman"/>
          <w:sz w:val="20"/>
          <w:szCs w:val="20"/>
        </w:rPr>
        <w:t>88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</w:t>
      </w:r>
      <w:r w:rsidR="00715036">
        <w:rPr>
          <w:rFonts w:ascii="Times New Roman" w:hAnsi="Times New Roman" w:cs="Times New Roman"/>
          <w:sz w:val="20"/>
          <w:szCs w:val="20"/>
        </w:rPr>
        <w:t>контрольного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мероприятия.</w:t>
      </w:r>
    </w:p>
    <w:p w14:paraId="2B972035" w14:textId="77777777" w:rsidR="000C7346" w:rsidRDefault="00A87EBB" w:rsidP="00FB0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C7346">
        <w:rPr>
          <w:rFonts w:ascii="Times New Roman" w:hAnsi="Times New Roman" w:cs="Times New Roman"/>
          <w:sz w:val="20"/>
          <w:szCs w:val="20"/>
        </w:rPr>
        <w:t xml:space="preserve">В результате </w:t>
      </w:r>
      <w:r w:rsidR="00176F51" w:rsidRPr="000C7346">
        <w:rPr>
          <w:rFonts w:ascii="Times New Roman" w:hAnsi="Times New Roman" w:cs="Times New Roman"/>
          <w:sz w:val="20"/>
          <w:szCs w:val="20"/>
        </w:rPr>
        <w:t>проверочного</w:t>
      </w:r>
      <w:r w:rsidRPr="000C7346">
        <w:rPr>
          <w:rFonts w:ascii="Times New Roman" w:hAnsi="Times New Roman" w:cs="Times New Roman"/>
          <w:sz w:val="20"/>
          <w:szCs w:val="20"/>
        </w:rPr>
        <w:t xml:space="preserve"> мероприятия установлено, </w:t>
      </w:r>
      <w:r w:rsidR="000C7346" w:rsidRPr="000C7346">
        <w:rPr>
          <w:rFonts w:ascii="Times New Roman" w:eastAsia="Times New Roman" w:hAnsi="Times New Roman" w:cs="Times New Roman"/>
          <w:sz w:val="20"/>
          <w:szCs w:val="20"/>
        </w:rPr>
        <w:t>в соответствии с частью 2 статьи 1 Закона № 1909-КЗ</w:t>
      </w:r>
      <w:r w:rsidR="000C7346" w:rsidRPr="000C7346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  <w:r w:rsidR="000C7346" w:rsidRPr="000C7346">
        <w:rPr>
          <w:rFonts w:ascii="Times New Roman" w:eastAsia="Times New Roman" w:hAnsi="Times New Roman" w:cs="Times New Roman"/>
          <w:sz w:val="20"/>
          <w:szCs w:val="20"/>
        </w:rPr>
        <w:t xml:space="preserve"> органы местного самоуправления Краснодарского края наделены отдельными государственными полномочиями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 (далее - государственные полномочия).</w:t>
      </w:r>
      <w:r w:rsidR="000C73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9F40130" w14:textId="77777777" w:rsidR="000C7346" w:rsidRPr="000C7346" w:rsidRDefault="000C7346" w:rsidP="000C7346">
      <w:pPr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C7346">
        <w:rPr>
          <w:rFonts w:ascii="Times New Roman" w:eastAsia="Times New Roman" w:hAnsi="Times New Roman" w:cs="Times New Roman"/>
          <w:sz w:val="20"/>
          <w:szCs w:val="20"/>
        </w:rPr>
        <w:t xml:space="preserve">Согласно части 1 статьи 4 Закона № 1909-КЗ финансовое обеспечение государственных полномочий осуществляется за счет предоставляемых местным бюджетам субвенций из краевого бюджета в составе единой субвенции в области социальной политики. </w:t>
      </w:r>
    </w:p>
    <w:p w14:paraId="32E0C5E2" w14:textId="13313728" w:rsidR="002D3CA1" w:rsidRPr="003F13C7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 xml:space="preserve">В результате </w:t>
      </w:r>
      <w:r w:rsidR="00B528B3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контрольного</w:t>
      </w: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 xml:space="preserve"> мероприятия выявлены </w:t>
      </w:r>
      <w:r w:rsidR="006E3EF0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следующие нарушения и недостатки</w:t>
      </w: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:</w:t>
      </w:r>
    </w:p>
    <w:p w14:paraId="152E41E6" w14:textId="3E09184A" w:rsidR="006F3A1F" w:rsidRPr="001E2709" w:rsidRDefault="00D46DDC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 w:rsidRPr="001E2709">
        <w:rPr>
          <w:rFonts w:eastAsia="Times New Roman" w:cs="Times New Roman"/>
          <w:sz w:val="20"/>
          <w:szCs w:val="20"/>
          <w:lang w:eastAsia="ru-RU"/>
        </w:rPr>
        <w:t>при проведении анализа нормативных актов установлено, что принятая администрацией МО город Горячий Ключ нормативно-правовая база не отвечает требованиям действующего законодательства</w:t>
      </w:r>
      <w:r w:rsidR="001E2709" w:rsidRPr="001E2709">
        <w:rPr>
          <w:rFonts w:eastAsia="Times New Roman" w:cs="Times New Roman"/>
          <w:sz w:val="20"/>
          <w:szCs w:val="20"/>
          <w:lang w:eastAsia="ru-RU"/>
        </w:rPr>
        <w:t>,</w:t>
      </w:r>
      <w:r w:rsidRPr="001E2709">
        <w:rPr>
          <w:rFonts w:eastAsia="Times New Roman" w:cs="Times New Roman"/>
          <w:sz w:val="20"/>
          <w:szCs w:val="20"/>
          <w:lang w:eastAsia="ru-RU"/>
        </w:rPr>
        <w:t xml:space="preserve"> в части летнего оздоровления детей и требует значительных корректировок и актуализации</w:t>
      </w:r>
      <w:r w:rsidR="006F3A1F" w:rsidRPr="001E2709">
        <w:rPr>
          <w:rFonts w:cs="Times New Roman"/>
          <w:spacing w:val="4"/>
          <w:sz w:val="20"/>
          <w:szCs w:val="20"/>
        </w:rPr>
        <w:t>;</w:t>
      </w:r>
    </w:p>
    <w:p w14:paraId="751D3A81" w14:textId="15F85DC3" w:rsidR="000928B5" w:rsidRPr="000928B5" w:rsidRDefault="001E2709" w:rsidP="001E2709">
      <w:pPr>
        <w:widowControl w:val="0"/>
        <w:numPr>
          <w:ilvl w:val="0"/>
          <w:numId w:val="3"/>
        </w:numPr>
        <w:suppressAutoHyphens/>
        <w:spacing w:after="0" w:line="240" w:lineRule="auto"/>
        <w:ind w:left="142" w:firstLine="142"/>
        <w:jc w:val="both"/>
        <w:rPr>
          <w:rFonts w:cs="Times New Roman"/>
          <w:sz w:val="20"/>
          <w:szCs w:val="20"/>
        </w:rPr>
      </w:pPr>
      <w:r w:rsidRPr="001E2709">
        <w:rPr>
          <w:rFonts w:ascii="Times New Roman" w:eastAsia="Times New Roman" w:hAnsi="Times New Roman" w:cs="Times New Roman"/>
          <w:sz w:val="20"/>
          <w:szCs w:val="20"/>
          <w:lang w:eastAsia="ar-SA"/>
        </w:rPr>
        <w:t>неправомерно</w:t>
      </w:r>
      <w:r w:rsidR="000928B5">
        <w:rPr>
          <w:rFonts w:ascii="Times New Roman" w:eastAsia="Times New Roman" w:hAnsi="Times New Roman" w:cs="Times New Roman"/>
          <w:sz w:val="20"/>
          <w:szCs w:val="20"/>
          <w:lang w:eastAsia="ar-SA"/>
        </w:rPr>
        <w:t>е</w:t>
      </w:r>
      <w:r w:rsidRPr="001E270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привле</w:t>
      </w:r>
      <w:r w:rsidR="000928B5">
        <w:rPr>
          <w:rFonts w:ascii="Times New Roman" w:eastAsia="Times New Roman" w:hAnsi="Times New Roman" w:cs="Times New Roman"/>
          <w:sz w:val="20"/>
          <w:szCs w:val="20"/>
          <w:lang w:eastAsia="ar-SA"/>
        </w:rPr>
        <w:t>чение</w:t>
      </w:r>
      <w:r w:rsidRPr="001E270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дополнительны</w:t>
      </w:r>
      <w:r w:rsidR="000928B5">
        <w:rPr>
          <w:rFonts w:ascii="Times New Roman" w:eastAsia="Times New Roman" w:hAnsi="Times New Roman" w:cs="Times New Roman"/>
          <w:sz w:val="20"/>
          <w:szCs w:val="20"/>
          <w:lang w:eastAsia="ar-SA"/>
        </w:rPr>
        <w:t>х финансовых средств</w:t>
      </w:r>
      <w:r w:rsidR="0062589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 переданные государственные полномочия</w:t>
      </w:r>
      <w:r w:rsidRPr="001E270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отсутствие согласия Совета</w:t>
      </w:r>
      <w:r w:rsidR="000928B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г. Горячий Ключ</w:t>
      </w:r>
      <w:r w:rsidRPr="001E2709">
        <w:rPr>
          <w:rFonts w:ascii="Times New Roman" w:eastAsia="Times New Roman" w:hAnsi="Times New Roman" w:cs="Times New Roman"/>
          <w:sz w:val="20"/>
          <w:szCs w:val="20"/>
          <w:lang w:eastAsia="ar-SA"/>
        </w:rPr>
        <w:t>, выраженного в решении, что является нарушением Устава</w:t>
      </w:r>
      <w:r w:rsidR="000928B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МО г. Горячий Ключ Краснодарского края</w:t>
      </w:r>
      <w:r w:rsidRPr="001E270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</w:p>
    <w:p w14:paraId="3589F31E" w14:textId="27DCBD73" w:rsidR="003B010E" w:rsidRPr="0008789A" w:rsidRDefault="0008789A" w:rsidP="001E2709">
      <w:pPr>
        <w:widowControl w:val="0"/>
        <w:numPr>
          <w:ilvl w:val="0"/>
          <w:numId w:val="3"/>
        </w:numPr>
        <w:suppressAutoHyphens/>
        <w:spacing w:after="0" w:line="240" w:lineRule="auto"/>
        <w:ind w:left="142" w:firstLine="142"/>
        <w:jc w:val="both"/>
        <w:rPr>
          <w:rFonts w:cs="Times New Roman"/>
          <w:sz w:val="20"/>
          <w:szCs w:val="20"/>
        </w:rPr>
      </w:pPr>
      <w:r w:rsidRPr="0008789A">
        <w:rPr>
          <w:rFonts w:ascii="Times New Roman" w:eastAsia="Times New Roman" w:hAnsi="Times New Roman" w:cs="Times New Roman"/>
          <w:bCs/>
          <w:sz w:val="20"/>
          <w:szCs w:val="20"/>
          <w:shd w:val="clear" w:color="auto" w:fill="FFFFFF"/>
        </w:rPr>
        <w:t>нарушение Закона Краснодарского края от 3 марта 2010 г. № 1909-КЗ «О наделении органов местного самоуправления в Краснодарском крае отдельными государственными полномочиями Краснодарского края по организации и обеспечению отдыха и оздоровления детей» (ст. 1 ч.2)</w:t>
      </w:r>
      <w:r w:rsidR="003B010E" w:rsidRPr="0008789A">
        <w:rPr>
          <w:rFonts w:eastAsia="Times New Roman" w:cs="Times New Roman"/>
          <w:sz w:val="20"/>
          <w:szCs w:val="20"/>
        </w:rPr>
        <w:t>;</w:t>
      </w:r>
    </w:p>
    <w:p w14:paraId="6D653181" w14:textId="67858CB6" w:rsidR="006F3A1F" w:rsidRDefault="0008789A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 w:rsidRPr="0008789A">
        <w:rPr>
          <w:rFonts w:eastAsia="Times New Roman" w:cs="Times New Roman"/>
          <w:sz w:val="20"/>
          <w:szCs w:val="20"/>
          <w:lang w:eastAsia="ru-RU"/>
        </w:rPr>
        <w:t>нецелевые расходы переданных государственных полномочий по расходованию субвенции на обеспечение отдыха и оздоровления детей, в рамках 1909-КЗ, являющимся правовым основанием предоставления указанных средств, что образует состав административного правонарушения, ответственность за которое установлена ст. 15.14 КоАП РФ</w:t>
      </w:r>
      <w:r>
        <w:rPr>
          <w:rFonts w:cs="Times New Roman"/>
          <w:sz w:val="20"/>
          <w:szCs w:val="20"/>
        </w:rPr>
        <w:t>;</w:t>
      </w:r>
    </w:p>
    <w:p w14:paraId="5A8E36D3" w14:textId="12F5DBE9" w:rsidR="0008789A" w:rsidRPr="0008789A" w:rsidRDefault="0008789A" w:rsidP="006A77C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 w:rsidRPr="0008789A">
        <w:rPr>
          <w:rFonts w:eastAsia="Times New Roman" w:cs="Times New Roman"/>
          <w:sz w:val="20"/>
          <w:szCs w:val="20"/>
          <w:lang w:eastAsia="ru-RU"/>
        </w:rPr>
        <w:t xml:space="preserve">нарушения требований приказа министерства </w:t>
      </w:r>
      <w:r w:rsidR="007734E8">
        <w:rPr>
          <w:rFonts w:eastAsia="Times New Roman" w:cs="Times New Roman"/>
          <w:sz w:val="20"/>
          <w:szCs w:val="20"/>
          <w:lang w:eastAsia="ru-RU"/>
        </w:rPr>
        <w:t>П</w:t>
      </w:r>
      <w:r w:rsidRPr="0008789A">
        <w:rPr>
          <w:rFonts w:eastAsia="Times New Roman" w:cs="Times New Roman"/>
          <w:sz w:val="20"/>
          <w:szCs w:val="20"/>
          <w:lang w:eastAsia="ru-RU"/>
        </w:rPr>
        <w:t>росвещения Российской Федерации от 14.03.2025 г. № 201</w:t>
      </w:r>
      <w:r>
        <w:rPr>
          <w:rFonts w:eastAsia="Times New Roman" w:cs="Times New Roman"/>
          <w:sz w:val="20"/>
          <w:szCs w:val="20"/>
          <w:lang w:eastAsia="ru-RU"/>
        </w:rPr>
        <w:t>.</w:t>
      </w:r>
    </w:p>
    <w:p w14:paraId="6D9E97E6" w14:textId="120A2D12" w:rsidR="007244FA" w:rsidRDefault="00A969EA" w:rsidP="002542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969EA">
        <w:rPr>
          <w:rFonts w:ascii="Times New Roman" w:hAnsi="Times New Roman" w:cs="Times New Roman"/>
          <w:sz w:val="20"/>
          <w:szCs w:val="20"/>
        </w:rPr>
        <w:t>П</w:t>
      </w:r>
      <w:r w:rsidR="007244FA" w:rsidRPr="00A969EA">
        <w:rPr>
          <w:rFonts w:ascii="Times New Roman" w:hAnsi="Times New Roman" w:cs="Times New Roman"/>
          <w:sz w:val="20"/>
          <w:szCs w:val="20"/>
        </w:rPr>
        <w:t xml:space="preserve">о результатам </w:t>
      </w:r>
      <w:r w:rsidR="007734E8">
        <w:rPr>
          <w:rFonts w:ascii="Times New Roman" w:hAnsi="Times New Roman" w:cs="Times New Roman"/>
          <w:sz w:val="20"/>
          <w:szCs w:val="20"/>
        </w:rPr>
        <w:t>контрольного</w:t>
      </w:r>
      <w:r w:rsidR="007244FA" w:rsidRPr="00A969EA">
        <w:rPr>
          <w:rFonts w:ascii="Times New Roman" w:hAnsi="Times New Roman" w:cs="Times New Roman"/>
          <w:sz w:val="20"/>
          <w:szCs w:val="20"/>
        </w:rPr>
        <w:t xml:space="preserve"> </w:t>
      </w:r>
      <w:r w:rsidR="00BE50F2" w:rsidRPr="00A969EA">
        <w:rPr>
          <w:rFonts w:ascii="Times New Roman" w:hAnsi="Times New Roman" w:cs="Times New Roman"/>
          <w:sz w:val="20"/>
          <w:szCs w:val="20"/>
        </w:rPr>
        <w:t xml:space="preserve">мероприятия </w:t>
      </w:r>
      <w:r w:rsidRPr="00A969EA">
        <w:rPr>
          <w:rFonts w:ascii="Times New Roman" w:eastAsia="Times New Roman" w:hAnsi="Times New Roman" w:cs="Times New Roman"/>
          <w:sz w:val="20"/>
          <w:szCs w:val="20"/>
        </w:rPr>
        <w:t xml:space="preserve">Контрольно-счетной палатой направлены </w:t>
      </w:r>
      <w:r w:rsidR="007734E8">
        <w:rPr>
          <w:rFonts w:ascii="Times New Roman" w:eastAsia="Times New Roman" w:hAnsi="Times New Roman" w:cs="Times New Roman"/>
          <w:sz w:val="20"/>
          <w:szCs w:val="20"/>
        </w:rPr>
        <w:t>акты</w:t>
      </w:r>
      <w:r w:rsidRPr="00A969EA">
        <w:rPr>
          <w:rFonts w:ascii="Times New Roman" w:eastAsia="Times New Roman" w:hAnsi="Times New Roman" w:cs="Times New Roman"/>
          <w:sz w:val="20"/>
          <w:szCs w:val="20"/>
        </w:rPr>
        <w:t xml:space="preserve"> и </w:t>
      </w:r>
      <w:r w:rsidR="007734E8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A969EA">
        <w:rPr>
          <w:rFonts w:ascii="Times New Roman" w:eastAsia="Times New Roman" w:hAnsi="Times New Roman" w:cs="Times New Roman"/>
          <w:sz w:val="20"/>
          <w:szCs w:val="20"/>
        </w:rPr>
        <w:t xml:space="preserve"> представлени</w:t>
      </w:r>
      <w:r w:rsidR="007734E8">
        <w:rPr>
          <w:rFonts w:ascii="Times New Roman" w:eastAsia="Times New Roman" w:hAnsi="Times New Roman" w:cs="Times New Roman"/>
          <w:sz w:val="20"/>
          <w:szCs w:val="20"/>
        </w:rPr>
        <w:t>е</w:t>
      </w:r>
      <w:r w:rsidR="00C04B4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969EA">
        <w:rPr>
          <w:rFonts w:ascii="Times New Roman" w:eastAsia="Times New Roman" w:hAnsi="Times New Roman" w:cs="Times New Roman"/>
          <w:sz w:val="20"/>
          <w:szCs w:val="20"/>
        </w:rPr>
        <w:t xml:space="preserve">в адрес </w:t>
      </w:r>
      <w:r w:rsidR="007734E8">
        <w:rPr>
          <w:rFonts w:ascii="Times New Roman" w:eastAsia="Times New Roman" w:hAnsi="Times New Roman" w:cs="Times New Roman"/>
          <w:sz w:val="20"/>
          <w:szCs w:val="20"/>
        </w:rPr>
        <w:t>ГРБС (УО АМО ГК)</w:t>
      </w:r>
      <w:r w:rsidRPr="00A969EA">
        <w:rPr>
          <w:rFonts w:ascii="Times New Roman" w:eastAsia="Times New Roman" w:hAnsi="Times New Roman" w:cs="Times New Roman"/>
          <w:sz w:val="20"/>
          <w:szCs w:val="20"/>
        </w:rPr>
        <w:t>.</w:t>
      </w:r>
      <w:r w:rsidR="007244FA" w:rsidRPr="00667613">
        <w:rPr>
          <w:rFonts w:ascii="Times New Roman" w:hAnsi="Times New Roman" w:cs="Times New Roman"/>
          <w:sz w:val="20"/>
          <w:szCs w:val="20"/>
        </w:rPr>
        <w:t xml:space="preserve"> </w:t>
      </w:r>
      <w:r w:rsidR="007244FA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783652C1" w14:textId="78B7F15B" w:rsidR="007244FA" w:rsidRPr="00FC1123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</w:t>
      </w:r>
      <w:r w:rsidR="007734E8">
        <w:rPr>
          <w:rFonts w:ascii="Times New Roman" w:hAnsi="Times New Roman" w:cs="Times New Roman"/>
          <w:bCs/>
          <w:sz w:val="20"/>
        </w:rPr>
        <w:t>контрольного</w:t>
      </w:r>
      <w:r w:rsidRPr="00FC1123">
        <w:rPr>
          <w:rFonts w:ascii="Times New Roman" w:hAnsi="Times New Roman" w:cs="Times New Roman"/>
          <w:bCs/>
          <w:sz w:val="20"/>
        </w:rPr>
        <w:t xml:space="preserve">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</w:t>
      </w:r>
      <w:r w:rsidR="000F2CBF">
        <w:rPr>
          <w:rFonts w:ascii="Times New Roman" w:hAnsi="Times New Roman" w:cs="Times New Roman"/>
          <w:bCs/>
          <w:sz w:val="20"/>
        </w:rPr>
        <w:t xml:space="preserve">муниципальный округ </w:t>
      </w:r>
      <w:r w:rsidR="006A77C1" w:rsidRPr="00FC1123">
        <w:rPr>
          <w:rFonts w:ascii="Times New Roman" w:hAnsi="Times New Roman" w:cs="Times New Roman"/>
          <w:bCs/>
          <w:sz w:val="20"/>
        </w:rPr>
        <w:t>город Горячий Ключ</w:t>
      </w:r>
      <w:r w:rsidR="000F2CBF">
        <w:rPr>
          <w:rFonts w:ascii="Times New Roman" w:hAnsi="Times New Roman" w:cs="Times New Roman"/>
          <w:bCs/>
          <w:sz w:val="20"/>
        </w:rPr>
        <w:t xml:space="preserve"> Краснодарского края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 xml:space="preserve">главе муниципального образования </w:t>
      </w:r>
      <w:r w:rsidR="000F2CBF">
        <w:rPr>
          <w:rFonts w:ascii="Times New Roman" w:hAnsi="Times New Roman" w:cs="Times New Roman"/>
          <w:bCs/>
          <w:sz w:val="20"/>
        </w:rPr>
        <w:t>муниципальный округ город</w:t>
      </w:r>
      <w:r w:rsidRPr="00FC1123">
        <w:rPr>
          <w:rFonts w:ascii="Times New Roman" w:hAnsi="Times New Roman" w:cs="Times New Roman"/>
          <w:bCs/>
          <w:sz w:val="20"/>
        </w:rPr>
        <w:t xml:space="preserve"> Горячий Ключ</w:t>
      </w:r>
      <w:r w:rsidR="000F2CBF">
        <w:rPr>
          <w:rFonts w:ascii="Times New Roman" w:hAnsi="Times New Roman" w:cs="Times New Roman"/>
          <w:bCs/>
          <w:sz w:val="20"/>
        </w:rPr>
        <w:t xml:space="preserve"> Краснодарского края</w:t>
      </w:r>
      <w:r w:rsidRPr="00FC1123">
        <w:rPr>
          <w:rFonts w:ascii="Times New Roman" w:hAnsi="Times New Roman" w:cs="Times New Roman"/>
          <w:bCs/>
          <w:sz w:val="20"/>
        </w:rPr>
        <w:t>.</w:t>
      </w:r>
    </w:p>
    <w:p w14:paraId="70896F5D" w14:textId="293E87CA" w:rsidR="006F3A1F" w:rsidRDefault="003274FB" w:rsidP="003274FB">
      <w:pPr>
        <w:pStyle w:val="a6"/>
        <w:ind w:left="142"/>
        <w:jc w:val="both"/>
        <w:rPr>
          <w:bCs/>
          <w:sz w:val="20"/>
        </w:rPr>
      </w:pPr>
      <w:r>
        <w:rPr>
          <w:bCs/>
          <w:sz w:val="20"/>
        </w:rPr>
        <w:tab/>
        <w:t xml:space="preserve">Материалы по результатам </w:t>
      </w:r>
      <w:r w:rsidR="00720FDF">
        <w:rPr>
          <w:bCs/>
          <w:sz w:val="20"/>
        </w:rPr>
        <w:t>контрольного</w:t>
      </w:r>
      <w:r>
        <w:rPr>
          <w:bCs/>
          <w:sz w:val="20"/>
        </w:rPr>
        <w:t xml:space="preserve"> мероприятия направлены в прокуратуру города Горячий Ключ</w:t>
      </w:r>
      <w:r w:rsidR="00720FDF">
        <w:rPr>
          <w:bCs/>
          <w:sz w:val="20"/>
        </w:rPr>
        <w:t>,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 w:rsidR="00720FDF">
        <w:rPr>
          <w:bCs/>
          <w:sz w:val="20"/>
        </w:rPr>
        <w:t>, а также в Контрольно-счетную палату Краснодарского края</w:t>
      </w:r>
      <w:r>
        <w:rPr>
          <w:bCs/>
          <w:sz w:val="20"/>
        </w:rPr>
        <w:t>.</w:t>
      </w:r>
    </w:p>
    <w:p w14:paraId="2351A279" w14:textId="46982D09" w:rsidR="00693B2A" w:rsidRDefault="00B07759" w:rsidP="00B07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07759">
        <w:rPr>
          <w:rStyle w:val="ab"/>
          <w:rFonts w:ascii="Times New Roman" w:hAnsi="Times New Roman" w:cs="Times New Roman"/>
          <w:b w:val="0"/>
          <w:bCs w:val="0"/>
          <w:sz w:val="20"/>
          <w:szCs w:val="20"/>
          <w:shd w:val="clear" w:color="auto" w:fill="FFFFFF"/>
        </w:rPr>
        <w:t>По результатам рассмотрения</w:t>
      </w:r>
      <w:r w:rsidRPr="00B07759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720FDF">
        <w:rPr>
          <w:rFonts w:ascii="Times New Roman" w:hAnsi="Times New Roman" w:cs="Times New Roman"/>
          <w:sz w:val="20"/>
          <w:szCs w:val="20"/>
          <w:shd w:val="clear" w:color="auto" w:fill="FFFFFF"/>
        </w:rPr>
        <w:t>акт</w:t>
      </w:r>
      <w:r w:rsidR="007D4403">
        <w:rPr>
          <w:rFonts w:ascii="Times New Roman" w:hAnsi="Times New Roman" w:cs="Times New Roman"/>
          <w:sz w:val="20"/>
          <w:szCs w:val="20"/>
          <w:shd w:val="clear" w:color="auto" w:fill="FFFFFF"/>
        </w:rPr>
        <w:t>а</w:t>
      </w:r>
      <w:r w:rsidRPr="00B0775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и представлени</w:t>
      </w:r>
      <w:r w:rsidR="00720FDF">
        <w:rPr>
          <w:rFonts w:ascii="Times New Roman" w:hAnsi="Times New Roman" w:cs="Times New Roman"/>
          <w:sz w:val="20"/>
          <w:szCs w:val="20"/>
          <w:shd w:val="clear" w:color="auto" w:fill="FFFFFF"/>
        </w:rPr>
        <w:t>я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B07759">
        <w:rPr>
          <w:rFonts w:ascii="Times New Roman" w:hAnsi="Times New Roman" w:cs="Times New Roman"/>
          <w:sz w:val="20"/>
          <w:szCs w:val="20"/>
          <w:shd w:val="clear" w:color="auto" w:fill="FFFFFF"/>
        </w:rPr>
        <w:t>нарушения устранены, замечания приняты к сведению</w:t>
      </w:r>
      <w:r w:rsidR="0062589F" w:rsidRPr="00693B2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r w:rsidR="00693B2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осуществлен возврат средств</w:t>
      </w:r>
      <w:r w:rsidR="00693B2A" w:rsidRPr="00693B2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использованных не по целевому назначению, в соответствии с законодательством </w:t>
      </w:r>
      <w:r w:rsidR="007D440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РФ </w:t>
      </w:r>
      <w:r w:rsidR="00693B2A" w:rsidRPr="00693B2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в общей сумме 108 774,0 руб</w:t>
      </w:r>
      <w:r w:rsidRPr="00B07759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  <w:r w:rsidRPr="00B0775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E536EC5" w14:textId="0DD2B565" w:rsidR="00B07759" w:rsidRPr="00B07759" w:rsidRDefault="00B07759" w:rsidP="00B07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B07759">
        <w:rPr>
          <w:rFonts w:ascii="Times New Roman" w:hAnsi="Times New Roman" w:cs="Times New Roman"/>
          <w:sz w:val="20"/>
          <w:szCs w:val="20"/>
        </w:rPr>
        <w:t xml:space="preserve">О принятых мерах по устранению выявленных нарушений и недостатков </w:t>
      </w:r>
      <w:r w:rsidR="002542D6">
        <w:rPr>
          <w:rFonts w:ascii="Times New Roman" w:hAnsi="Times New Roman" w:cs="Times New Roman"/>
          <w:sz w:val="20"/>
          <w:szCs w:val="20"/>
        </w:rPr>
        <w:t xml:space="preserve">объектами контроля </w:t>
      </w:r>
      <w:r w:rsidRPr="00B07759">
        <w:rPr>
          <w:rFonts w:ascii="Times New Roman" w:hAnsi="Times New Roman" w:cs="Times New Roman"/>
          <w:sz w:val="20"/>
          <w:szCs w:val="20"/>
        </w:rPr>
        <w:t>представлена информация в установленный срок.</w:t>
      </w:r>
    </w:p>
    <w:p w14:paraId="5C55A123" w14:textId="03084D48" w:rsidR="00690248" w:rsidRDefault="003274FB" w:rsidP="00B07759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 xml:space="preserve"> </w:t>
      </w:r>
    </w:p>
    <w:sectPr w:rsidR="00690248" w:rsidSect="00B57531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863B7" w14:textId="77777777" w:rsidR="000C7346" w:rsidRDefault="000C7346" w:rsidP="000C7346">
      <w:pPr>
        <w:spacing w:after="0" w:line="240" w:lineRule="auto"/>
      </w:pPr>
      <w:r>
        <w:separator/>
      </w:r>
    </w:p>
  </w:endnote>
  <w:endnote w:type="continuationSeparator" w:id="0">
    <w:p w14:paraId="1A4E44A3" w14:textId="77777777" w:rsidR="000C7346" w:rsidRDefault="000C7346" w:rsidP="000C7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84F98" w14:textId="77777777" w:rsidR="000C7346" w:rsidRDefault="000C7346" w:rsidP="000C7346">
      <w:pPr>
        <w:spacing w:after="0" w:line="240" w:lineRule="auto"/>
      </w:pPr>
      <w:r>
        <w:separator/>
      </w:r>
    </w:p>
  </w:footnote>
  <w:footnote w:type="continuationSeparator" w:id="0">
    <w:p w14:paraId="247207B6" w14:textId="77777777" w:rsidR="000C7346" w:rsidRDefault="000C7346" w:rsidP="000C7346">
      <w:pPr>
        <w:spacing w:after="0" w:line="240" w:lineRule="auto"/>
      </w:pPr>
      <w:r>
        <w:continuationSeparator/>
      </w:r>
    </w:p>
  </w:footnote>
  <w:footnote w:id="1">
    <w:p w14:paraId="28A35E1A" w14:textId="77777777" w:rsidR="000C7346" w:rsidRDefault="000C7346" w:rsidP="000C7346">
      <w:pPr>
        <w:pStyle w:val="ad"/>
      </w:pPr>
      <w:r>
        <w:rPr>
          <w:rStyle w:val="ac"/>
        </w:rPr>
        <w:footnoteRef/>
      </w:r>
      <w:r>
        <w:t xml:space="preserve"> Закон Краснодарского края от 03.03.2010 № 1909-КЗ «О наделении органов местного самоуправления в Краснодарском крае отдельными государственными полномочиями Краснодарского края по организации и обеспечению отдыха и оздоровления детей (далее – Закон № 1909-КЗ).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C714386"/>
    <w:multiLevelType w:val="hybridMultilevel"/>
    <w:tmpl w:val="6DDE5556"/>
    <w:lvl w:ilvl="0" w:tplc="33047B8C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E482DC2"/>
    <w:multiLevelType w:val="hybridMultilevel"/>
    <w:tmpl w:val="6A3627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8"/>
  </w:num>
  <w:num w:numId="8">
    <w:abstractNumId w:val="2"/>
  </w:num>
  <w:num w:numId="9">
    <w:abstractNumId w:val="0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8789A"/>
    <w:rsid w:val="000928B5"/>
    <w:rsid w:val="000A6B90"/>
    <w:rsid w:val="000C7346"/>
    <w:rsid w:val="000D28B2"/>
    <w:rsid w:val="000D6FD7"/>
    <w:rsid w:val="000F2CBF"/>
    <w:rsid w:val="00103751"/>
    <w:rsid w:val="00156DE9"/>
    <w:rsid w:val="00176F51"/>
    <w:rsid w:val="00196199"/>
    <w:rsid w:val="001A7D87"/>
    <w:rsid w:val="001C5422"/>
    <w:rsid w:val="001D167A"/>
    <w:rsid w:val="001E2709"/>
    <w:rsid w:val="001F7E82"/>
    <w:rsid w:val="00200EA4"/>
    <w:rsid w:val="00211467"/>
    <w:rsid w:val="00220CFC"/>
    <w:rsid w:val="0023510F"/>
    <w:rsid w:val="002535DD"/>
    <w:rsid w:val="002542D6"/>
    <w:rsid w:val="00254E2B"/>
    <w:rsid w:val="00271481"/>
    <w:rsid w:val="00276ECF"/>
    <w:rsid w:val="00291398"/>
    <w:rsid w:val="002D3CA1"/>
    <w:rsid w:val="002D787F"/>
    <w:rsid w:val="002E0BA8"/>
    <w:rsid w:val="002E76A6"/>
    <w:rsid w:val="00303CF3"/>
    <w:rsid w:val="003274FB"/>
    <w:rsid w:val="00345FCA"/>
    <w:rsid w:val="00357A29"/>
    <w:rsid w:val="003B010E"/>
    <w:rsid w:val="003D3119"/>
    <w:rsid w:val="003D3A6B"/>
    <w:rsid w:val="003D45B0"/>
    <w:rsid w:val="003F13C7"/>
    <w:rsid w:val="00416C3A"/>
    <w:rsid w:val="004352FF"/>
    <w:rsid w:val="00441DCC"/>
    <w:rsid w:val="00442F4C"/>
    <w:rsid w:val="00473B5F"/>
    <w:rsid w:val="00527538"/>
    <w:rsid w:val="00542418"/>
    <w:rsid w:val="00575ACB"/>
    <w:rsid w:val="00581B66"/>
    <w:rsid w:val="005831DA"/>
    <w:rsid w:val="005B5550"/>
    <w:rsid w:val="005F7771"/>
    <w:rsid w:val="00606FDA"/>
    <w:rsid w:val="00610777"/>
    <w:rsid w:val="00623F94"/>
    <w:rsid w:val="0062589F"/>
    <w:rsid w:val="00687FF1"/>
    <w:rsid w:val="00690248"/>
    <w:rsid w:val="00693B2A"/>
    <w:rsid w:val="006A77C1"/>
    <w:rsid w:val="006A7916"/>
    <w:rsid w:val="006A7990"/>
    <w:rsid w:val="006E3EF0"/>
    <w:rsid w:val="006E46BD"/>
    <w:rsid w:val="006F3A1F"/>
    <w:rsid w:val="0070375D"/>
    <w:rsid w:val="00715036"/>
    <w:rsid w:val="007164F2"/>
    <w:rsid w:val="00720FDF"/>
    <w:rsid w:val="007244FA"/>
    <w:rsid w:val="0075492E"/>
    <w:rsid w:val="00760A42"/>
    <w:rsid w:val="007620AD"/>
    <w:rsid w:val="00773047"/>
    <w:rsid w:val="007734E8"/>
    <w:rsid w:val="00777ED2"/>
    <w:rsid w:val="007823DA"/>
    <w:rsid w:val="00786F49"/>
    <w:rsid w:val="007C5C5A"/>
    <w:rsid w:val="007D4403"/>
    <w:rsid w:val="0080239A"/>
    <w:rsid w:val="008255D0"/>
    <w:rsid w:val="008A42F2"/>
    <w:rsid w:val="008A5ED1"/>
    <w:rsid w:val="008C5DBF"/>
    <w:rsid w:val="00907DC6"/>
    <w:rsid w:val="00925BFC"/>
    <w:rsid w:val="00955337"/>
    <w:rsid w:val="00982165"/>
    <w:rsid w:val="00994657"/>
    <w:rsid w:val="00995E09"/>
    <w:rsid w:val="009C67F9"/>
    <w:rsid w:val="009F014C"/>
    <w:rsid w:val="00A15C09"/>
    <w:rsid w:val="00A2040B"/>
    <w:rsid w:val="00A50D9D"/>
    <w:rsid w:val="00A87EBB"/>
    <w:rsid w:val="00A969EA"/>
    <w:rsid w:val="00AD464B"/>
    <w:rsid w:val="00AF776C"/>
    <w:rsid w:val="00B03475"/>
    <w:rsid w:val="00B07759"/>
    <w:rsid w:val="00B3508C"/>
    <w:rsid w:val="00B528B3"/>
    <w:rsid w:val="00B57531"/>
    <w:rsid w:val="00B74E13"/>
    <w:rsid w:val="00BE50F2"/>
    <w:rsid w:val="00C04B4D"/>
    <w:rsid w:val="00C43F5D"/>
    <w:rsid w:val="00C441BC"/>
    <w:rsid w:val="00C8359F"/>
    <w:rsid w:val="00C96CCE"/>
    <w:rsid w:val="00CD4825"/>
    <w:rsid w:val="00CD564E"/>
    <w:rsid w:val="00CE4707"/>
    <w:rsid w:val="00D32F1A"/>
    <w:rsid w:val="00D46AAF"/>
    <w:rsid w:val="00D46DDC"/>
    <w:rsid w:val="00D64D2D"/>
    <w:rsid w:val="00D8309C"/>
    <w:rsid w:val="00DB3204"/>
    <w:rsid w:val="00DC7679"/>
    <w:rsid w:val="00DD047E"/>
    <w:rsid w:val="00E360D7"/>
    <w:rsid w:val="00E41684"/>
    <w:rsid w:val="00E54371"/>
    <w:rsid w:val="00E629B4"/>
    <w:rsid w:val="00E807CC"/>
    <w:rsid w:val="00E8681E"/>
    <w:rsid w:val="00EC6350"/>
    <w:rsid w:val="00EE263D"/>
    <w:rsid w:val="00EF3BC8"/>
    <w:rsid w:val="00F02501"/>
    <w:rsid w:val="00F12DE6"/>
    <w:rsid w:val="00F236FB"/>
    <w:rsid w:val="00F5013A"/>
    <w:rsid w:val="00F50D15"/>
    <w:rsid w:val="00F55602"/>
    <w:rsid w:val="00F651C1"/>
    <w:rsid w:val="00F70E0F"/>
    <w:rsid w:val="00FA741C"/>
    <w:rsid w:val="00FB06B1"/>
    <w:rsid w:val="00FB5481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322E"/>
  <w15:docId w15:val="{573548E4-34A1-490D-935C-E2790CEF3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B07759"/>
    <w:rPr>
      <w:b/>
      <w:bCs/>
    </w:rPr>
  </w:style>
  <w:style w:type="character" w:styleId="ac">
    <w:name w:val="footnote reference"/>
    <w:basedOn w:val="a0"/>
    <w:uiPriority w:val="99"/>
    <w:rsid w:val="000C7346"/>
    <w:rPr>
      <w:vertAlign w:val="superscript"/>
    </w:rPr>
  </w:style>
  <w:style w:type="paragraph" w:styleId="ad">
    <w:name w:val="footnote text"/>
    <w:basedOn w:val="a"/>
    <w:link w:val="ae"/>
    <w:uiPriority w:val="99"/>
    <w:semiHidden/>
    <w:qFormat/>
    <w:rsid w:val="000C734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qFormat/>
    <w:rsid w:val="000C7346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7D2B2-7FCC-4C6A-AFE8-510C35828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Воловик Валентина Сергеевна</cp:lastModifiedBy>
  <cp:revision>2</cp:revision>
  <cp:lastPrinted>2016-05-04T12:28:00Z</cp:lastPrinted>
  <dcterms:created xsi:type="dcterms:W3CDTF">2026-10-01T12:02:00Z</dcterms:created>
  <dcterms:modified xsi:type="dcterms:W3CDTF">2026-10-01T12:02:00Z</dcterms:modified>
</cp:coreProperties>
</file>