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ED13" w14:textId="77777777" w:rsidR="00593CC1" w:rsidRDefault="00593CC1" w:rsidP="00593CC1">
      <w:pPr>
        <w:widowControl w:val="0"/>
        <w:suppressAutoHyphens w:val="0"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38E9DFF9" w14:textId="77777777" w:rsidR="00593CC1" w:rsidRDefault="00593CC1" w:rsidP="00593CC1">
      <w:pPr>
        <w:widowControl w:val="0"/>
        <w:suppressAutoHyphens w:val="0"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14:paraId="7F4226C6" w14:textId="77777777" w:rsidR="00593CC1" w:rsidRPr="00593CC1" w:rsidRDefault="00593CC1" w:rsidP="00593C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20BB">
        <w:rPr>
          <w:color w:val="000000"/>
          <w:sz w:val="28"/>
          <w:szCs w:val="28"/>
          <w:lang w:eastAsia="ru-RU"/>
        </w:rPr>
        <w:t xml:space="preserve"> </w:t>
      </w:r>
      <w:r w:rsidRPr="00593CC1">
        <w:rPr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27D67989" w14:textId="77777777" w:rsidR="00593CC1" w:rsidRPr="00593CC1" w:rsidRDefault="00593CC1" w:rsidP="00593C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93CC1">
        <w:rPr>
          <w:sz w:val="28"/>
          <w:szCs w:val="28"/>
          <w:lang w:eastAsia="ru-RU"/>
        </w:rPr>
        <w:t>Гражданским кодексом Российской Федерации;</w:t>
      </w:r>
    </w:p>
    <w:p w14:paraId="6A013D21" w14:textId="77777777" w:rsidR="00593CC1" w:rsidRPr="00593CC1" w:rsidRDefault="00593CC1" w:rsidP="00593C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93CC1">
        <w:rPr>
          <w:sz w:val="28"/>
          <w:szCs w:val="28"/>
          <w:lang w:eastAsia="ru-RU"/>
        </w:rPr>
        <w:t>Земельным кодексом Российской Федерации;</w:t>
      </w:r>
    </w:p>
    <w:p w14:paraId="4C931C50" w14:textId="77777777" w:rsidR="00593CC1" w:rsidRPr="00593CC1" w:rsidRDefault="00593CC1" w:rsidP="0059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C1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14:paraId="42B21688" w14:textId="77777777" w:rsidR="00593CC1" w:rsidRPr="00593CC1" w:rsidRDefault="00593CC1" w:rsidP="0059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C1">
        <w:rPr>
          <w:sz w:val="28"/>
          <w:szCs w:val="28"/>
        </w:rPr>
        <w:t>Федеральным законом от 21 декабря 2004 года № 172-ФЗ «О переводе земель или земельных участков из одной категории в другую»;</w:t>
      </w:r>
    </w:p>
    <w:p w14:paraId="451747B5" w14:textId="77777777" w:rsidR="00593CC1" w:rsidRPr="00593CC1" w:rsidRDefault="00593CC1" w:rsidP="0059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C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2926BE9A" w14:textId="7978AEF5" w:rsidR="00593CC1" w:rsidRDefault="00593CC1" w:rsidP="0059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C1">
        <w:rPr>
          <w:sz w:val="28"/>
          <w:szCs w:val="28"/>
        </w:rPr>
        <w:t>Федеральным законом от 6 апреля 2011 года № 63-ФЗ «Об электронной подписи»;</w:t>
      </w:r>
    </w:p>
    <w:p w14:paraId="25DCDFB9" w14:textId="2F11EF00" w:rsidR="00414082" w:rsidRPr="00593CC1" w:rsidRDefault="00414082" w:rsidP="0059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B63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14:paraId="4E6AD73C" w14:textId="77777777" w:rsidR="00593CC1" w:rsidRPr="00593CC1" w:rsidRDefault="00593CC1" w:rsidP="0059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C1">
        <w:rPr>
          <w:rStyle w:val="link"/>
          <w:sz w:val="28"/>
          <w:szCs w:val="28"/>
        </w:rPr>
        <w:t>Постановлением</w:t>
      </w:r>
      <w:r w:rsidRPr="00593CC1">
        <w:rPr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14:paraId="73D008F6" w14:textId="77777777" w:rsidR="00593CC1" w:rsidRPr="00593CC1" w:rsidRDefault="00593CC1" w:rsidP="0059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C1">
        <w:rPr>
          <w:sz w:val="28"/>
          <w:szCs w:val="28"/>
        </w:rPr>
        <w:t>Постановлением Правительства Российской Федерации от 25 июня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0EF4C25A" w14:textId="77777777" w:rsidR="00593CC1" w:rsidRPr="00593CC1" w:rsidRDefault="00593CC1" w:rsidP="0059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C1">
        <w:rPr>
          <w:sz w:val="28"/>
          <w:szCs w:val="28"/>
        </w:rPr>
        <w:t xml:space="preserve">Постановлением Правительства Российской Федерации от 20 </w:t>
      </w:r>
      <w:proofErr w:type="gramStart"/>
      <w:r w:rsidRPr="00593CC1">
        <w:rPr>
          <w:sz w:val="28"/>
          <w:szCs w:val="28"/>
        </w:rPr>
        <w:t>ноября  2012</w:t>
      </w:r>
      <w:proofErr w:type="gramEnd"/>
      <w:r w:rsidRPr="00593CC1">
        <w:rPr>
          <w:sz w:val="28"/>
          <w:szCs w:val="28"/>
        </w:rPr>
        <w:t xml:space="preserve">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5ED0A945" w14:textId="77777777" w:rsidR="00593CC1" w:rsidRPr="00593CC1" w:rsidRDefault="00593CC1" w:rsidP="0059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C1">
        <w:rPr>
          <w:sz w:val="28"/>
          <w:szCs w:val="28"/>
        </w:rPr>
        <w:t>Постановлением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услуг»;</w:t>
      </w:r>
    </w:p>
    <w:p w14:paraId="05FAAD36" w14:textId="77777777" w:rsidR="00593CC1" w:rsidRPr="00593CC1" w:rsidRDefault="00593CC1" w:rsidP="0059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C1">
        <w:rPr>
          <w:sz w:val="28"/>
          <w:szCs w:val="28"/>
        </w:rPr>
        <w:t>Законом Краснодарского края от 5 ноября 2002 года № 532-КЗ «Об основах регулирования земельных отношений в Краснодарском крае»;</w:t>
      </w:r>
    </w:p>
    <w:p w14:paraId="7CD3AEBB" w14:textId="77777777" w:rsidR="00593CC1" w:rsidRPr="00593CC1" w:rsidRDefault="00593CC1" w:rsidP="00593CC1">
      <w:pPr>
        <w:ind w:firstLine="709"/>
        <w:jc w:val="both"/>
        <w:rPr>
          <w:sz w:val="28"/>
          <w:szCs w:val="28"/>
        </w:rPr>
      </w:pPr>
      <w:r w:rsidRPr="00593CC1">
        <w:rPr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14:paraId="5FE32C06" w14:textId="77777777" w:rsidR="00593CC1" w:rsidRPr="00593CC1" w:rsidRDefault="00593CC1" w:rsidP="00593CC1">
      <w:pPr>
        <w:ind w:firstLine="709"/>
        <w:jc w:val="both"/>
        <w:rPr>
          <w:sz w:val="28"/>
          <w:szCs w:val="28"/>
        </w:rPr>
      </w:pPr>
      <w:r w:rsidRPr="00593CC1">
        <w:rPr>
          <w:sz w:val="28"/>
          <w:szCs w:val="28"/>
        </w:rPr>
        <w:t>Уставом муниципального образования город Горячий Ключ Краснодарского края</w:t>
      </w:r>
      <w:r w:rsidRPr="00593CC1">
        <w:rPr>
          <w:i/>
          <w:sz w:val="28"/>
          <w:szCs w:val="28"/>
        </w:rPr>
        <w:t>.</w:t>
      </w:r>
    </w:p>
    <w:p w14:paraId="291CD832" w14:textId="77777777" w:rsidR="00593CC1" w:rsidRPr="00593CC1" w:rsidRDefault="00593CC1" w:rsidP="00593CC1">
      <w:pPr>
        <w:suppressAutoHyphens w:val="0"/>
        <w:ind w:firstLine="709"/>
        <w:jc w:val="both"/>
        <w:rPr>
          <w:sz w:val="28"/>
          <w:szCs w:val="28"/>
        </w:rPr>
      </w:pPr>
    </w:p>
    <w:p w14:paraId="529EACDC" w14:textId="77777777" w:rsidR="0054378A" w:rsidRPr="00593CC1" w:rsidRDefault="0054378A"/>
    <w:sectPr w:rsidR="0054378A" w:rsidRPr="00593CC1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CC1"/>
    <w:rsid w:val="00414082"/>
    <w:rsid w:val="0054378A"/>
    <w:rsid w:val="00593CC1"/>
    <w:rsid w:val="00797B63"/>
    <w:rsid w:val="00A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9BF1"/>
  <w15:docId w15:val="{2BFA55BB-2C73-45FA-9485-C56F7BE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C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593CC1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Кондратенко Екатерина</cp:lastModifiedBy>
  <cp:revision>5</cp:revision>
  <cp:lastPrinted>2021-02-05T07:38:00Z</cp:lastPrinted>
  <dcterms:created xsi:type="dcterms:W3CDTF">2018-08-28T12:45:00Z</dcterms:created>
  <dcterms:modified xsi:type="dcterms:W3CDTF">2021-02-05T07:38:00Z</dcterms:modified>
</cp:coreProperties>
</file>