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42" w:rsidRPr="004755CE" w:rsidRDefault="00AB7E42" w:rsidP="00AB7E42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2"/>
        <w:rPr>
          <w:rFonts w:ascii="Arial" w:hAnsi="Arial" w:cs="Arial"/>
          <w:b/>
          <w:color w:val="000000"/>
        </w:rPr>
      </w:pPr>
      <w:r w:rsidRPr="004755CE">
        <w:rPr>
          <w:rFonts w:ascii="Arial" w:hAnsi="Arial" w:cs="Arial"/>
          <w:b/>
          <w:color w:val="000000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AB7E42" w:rsidRPr="004755CE" w:rsidRDefault="00AB7E42" w:rsidP="00AB7E4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Arial" w:hAnsi="Arial" w:cs="Arial"/>
          <w:b/>
          <w:color w:val="000000"/>
        </w:rPr>
      </w:pPr>
    </w:p>
    <w:p w:rsidR="00AB7E42" w:rsidRPr="004755CE" w:rsidRDefault="00AB7E42" w:rsidP="00AB7E42">
      <w:pPr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2.5.1. Предоставление муниципальной услуги осуществляется в соответствии со следующими нормативными правовыми актами: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Конституцией Российской Федерации («Российская газета» от 25 декабря 1993 года № 237, «Собрание законодательства РФ», 26 января 2009 года, № 4,  ст. 445);</w:t>
      </w:r>
    </w:p>
    <w:p w:rsidR="00AB7E42" w:rsidRPr="004755CE" w:rsidRDefault="00AB7E42" w:rsidP="00AB7E42">
      <w:pPr>
        <w:pStyle w:val="a4"/>
        <w:ind w:firstLine="567"/>
        <w:jc w:val="both"/>
        <w:rPr>
          <w:color w:val="000000"/>
        </w:rPr>
      </w:pPr>
      <w:r w:rsidRPr="004755CE">
        <w:rPr>
          <w:color w:val="000000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 № 202, «Собрание законодательства РФ», 6 октября 2003 года № 40, ст. 3822);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Федеральным законом от 22 октября 2004 года № 125-ФЗ «Об архивном деле в Российской Федерации» («Парламентская газета» от 27 октября 2004 года № 201, «Собрание законодательства РФ», 25 октября 2004 года, № 43, ст. 4169);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Федеральным законом от 27 июля 2010 года № 210-ФЗ «Об организации предоставления государственных и муниципальных услуг» («Российская газета» от 30 июля 2010 года № 168, «Собрание законодательства РФ», 2 октября      2010 года, № 31, ст. 4179);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       за получением государственных и муниципальных услуг» («Российская газета», № 148, 2 июля 2012 года, «Собрание законодательства РФ», 2 июля 2012 года,  № 27, ст. 3744);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Постановлением Правительства Российской Федерации от 20 ноября   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Постановлением Правительства РФ от 26 марта 2016 года № 236 «О требованиях к предоставлению в электронной форме государственных и муниципальных услуг» («Официальный интернет-портал правовой информации» (</w:t>
      </w:r>
      <w:proofErr w:type="spellStart"/>
      <w:r w:rsidRPr="004755CE">
        <w:rPr>
          <w:rFonts w:ascii="Arial" w:hAnsi="Arial" w:cs="Arial"/>
          <w:color w:val="000000"/>
        </w:rPr>
        <w:t>www.pravo.gov.ru</w:t>
      </w:r>
      <w:proofErr w:type="spellEnd"/>
      <w:r w:rsidRPr="004755CE">
        <w:rPr>
          <w:rFonts w:ascii="Arial" w:hAnsi="Arial" w:cs="Arial"/>
          <w:color w:val="000000"/>
        </w:rPr>
        <w:t>) 5 апреля 2016 года, «Российская газета» от 8 апреля 2016 года № 75, Собрание законодательства Российской Федерации от 11 апреля      2016 года № 15 ст. 2084);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Законом Краснодарского края от 6 декабря 2005 года № 958-КЗ «Об архивном деле в Краснодарском крае» («Кубанские новости» от 13 декабря       2005 года № 189, «Информационный бюллетень Законодательного Собрания Краснодарского края», 30 декабря 2005 года, № 36 (107), стр. 74,);</w:t>
      </w:r>
    </w:p>
    <w:p w:rsidR="00AB7E42" w:rsidRPr="004755CE" w:rsidRDefault="00AB7E42" w:rsidP="00AB7E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Законом Краснодарского края от 2 марта 2012 года № 2446-КЗ «Об отдельных вопросах организации предоставления государственных и муниципальных услуг на территории Краснодарского края» («Кубанские новости» от 5 марта 2011 года № 35);</w:t>
      </w:r>
    </w:p>
    <w:p w:rsidR="00AB7E42" w:rsidRPr="004755CE" w:rsidRDefault="00AB7E42" w:rsidP="00AB7E42">
      <w:pPr>
        <w:pStyle w:val="ConsPlusNormal"/>
        <w:ind w:firstLine="567"/>
        <w:jc w:val="both"/>
        <w:outlineLvl w:val="0"/>
        <w:rPr>
          <w:color w:val="000000"/>
          <w:sz w:val="24"/>
          <w:szCs w:val="24"/>
        </w:rPr>
      </w:pPr>
      <w:r w:rsidRPr="004755CE">
        <w:rPr>
          <w:color w:val="000000"/>
          <w:sz w:val="24"/>
          <w:szCs w:val="24"/>
        </w:rPr>
        <w:t xml:space="preserve">Приказом Министерства культуры Российской Федерации от 31 марта 2015 года  № 526 «Об утверждении </w:t>
      </w:r>
      <w:r w:rsidRPr="004755CE">
        <w:rPr>
          <w:sz w:val="24"/>
          <w:szCs w:val="24"/>
        </w:rPr>
        <w:t xml:space="preserve">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 </w:t>
      </w:r>
      <w:r w:rsidRPr="004755CE">
        <w:rPr>
          <w:color w:val="000000"/>
          <w:sz w:val="24"/>
          <w:szCs w:val="24"/>
        </w:rPr>
        <w:t xml:space="preserve">(зарегистрированы Министерством юстиции Российской Федерации </w:t>
      </w:r>
      <w:r w:rsidRPr="004755CE">
        <w:rPr>
          <w:sz w:val="24"/>
          <w:szCs w:val="24"/>
        </w:rPr>
        <w:t>7 сентября 2015 года, № 38830);</w:t>
      </w:r>
    </w:p>
    <w:p w:rsidR="00AB7E42" w:rsidRPr="004755CE" w:rsidRDefault="00AB7E42" w:rsidP="00AB7E42">
      <w:pPr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lastRenderedPageBreak/>
        <w:t>Приказом Министерства культуры и массовых коммуникаций РФ от 10 сентября 2007 года, № 1273 «Об утверждении форм учетных и иных документов по организации хранения, комплектования и использования документов архивного фонда РФ и других архивных документов в государственных и муниципальных архивах, музеях и библиотеках, организациях РАН» («Бюллетень нормативных актов федеральных органов исполнительной власти», 2007 год, № 45);</w:t>
      </w:r>
    </w:p>
    <w:p w:rsidR="00AB7E42" w:rsidRPr="004755CE" w:rsidRDefault="00AB7E42" w:rsidP="00AB7E42">
      <w:pPr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Уставом муниципального образования город Горячий Ключ (опубликован на официальном сайте муниципального образования город Горячий Ключ от 27 мая 2015 года (http://</w:t>
      </w:r>
      <w:r w:rsidRPr="004755CE">
        <w:rPr>
          <w:rFonts w:ascii="Arial" w:hAnsi="Arial" w:cs="Arial"/>
        </w:rPr>
        <w:t xml:space="preserve"> </w:t>
      </w:r>
      <w:hyperlink r:id="rId4" w:anchor="_blank" w:history="1">
        <w:r w:rsidRPr="004755CE">
          <w:rPr>
            <w:rStyle w:val="a3"/>
            <w:rFonts w:ascii="Arial" w:hAnsi="Arial" w:cs="Arial"/>
            <w:color w:val="000000"/>
            <w:lang w:val="en-US"/>
          </w:rPr>
          <w:t>www</w:t>
        </w:r>
      </w:hyperlink>
      <w:hyperlink r:id="rId5" w:anchor="_blank" w:history="1">
        <w:r w:rsidRPr="004755CE">
          <w:rPr>
            <w:rStyle w:val="a3"/>
            <w:rFonts w:ascii="Arial" w:hAnsi="Arial" w:cs="Arial"/>
            <w:color w:val="000000"/>
          </w:rPr>
          <w:t>.</w:t>
        </w:r>
      </w:hyperlink>
      <w:hyperlink r:id="rId6" w:anchor="_blank" w:history="1">
        <w:proofErr w:type="spellStart"/>
        <w:r w:rsidRPr="004755CE">
          <w:rPr>
            <w:rStyle w:val="a3"/>
            <w:rFonts w:ascii="Arial" w:hAnsi="Arial" w:cs="Arial"/>
            <w:color w:val="000000"/>
            <w:lang w:val="en-US"/>
          </w:rPr>
          <w:t>gorkluch</w:t>
        </w:r>
        <w:proofErr w:type="spellEnd"/>
      </w:hyperlink>
      <w:hyperlink r:id="rId7" w:anchor="_blank" w:history="1">
        <w:r w:rsidRPr="004755CE">
          <w:rPr>
            <w:rStyle w:val="a3"/>
            <w:rFonts w:ascii="Arial" w:hAnsi="Arial" w:cs="Arial"/>
            <w:color w:val="000000"/>
          </w:rPr>
          <w:t>.</w:t>
        </w:r>
      </w:hyperlink>
      <w:hyperlink r:id="rId8" w:anchor="_blank" w:history="1">
        <w:proofErr w:type="spellStart"/>
        <w:r w:rsidRPr="004755CE">
          <w:rPr>
            <w:rStyle w:val="a3"/>
            <w:rFonts w:ascii="Arial" w:hAnsi="Arial" w:cs="Arial"/>
            <w:color w:val="000000"/>
            <w:lang w:val="en-US"/>
          </w:rPr>
          <w:t>ru</w:t>
        </w:r>
        <w:proofErr w:type="spellEnd"/>
      </w:hyperlink>
      <w:r w:rsidRPr="004755CE">
        <w:rPr>
          <w:rFonts w:ascii="Arial" w:hAnsi="Arial" w:cs="Arial"/>
        </w:rPr>
        <w:t>))</w:t>
      </w:r>
      <w:r w:rsidRPr="004755CE">
        <w:rPr>
          <w:rFonts w:ascii="Arial" w:hAnsi="Arial" w:cs="Arial"/>
          <w:color w:val="000000"/>
        </w:rPr>
        <w:t>;</w:t>
      </w:r>
    </w:p>
    <w:p w:rsidR="00AB7E42" w:rsidRPr="004755CE" w:rsidRDefault="00AB7E42" w:rsidP="00AB7E42">
      <w:pPr>
        <w:ind w:firstLine="567"/>
        <w:jc w:val="both"/>
        <w:rPr>
          <w:rFonts w:ascii="Arial" w:hAnsi="Arial" w:cs="Arial"/>
          <w:color w:val="000000"/>
        </w:rPr>
      </w:pPr>
      <w:r w:rsidRPr="004755CE">
        <w:rPr>
          <w:rFonts w:ascii="Arial" w:hAnsi="Arial" w:cs="Arial"/>
          <w:color w:val="000000"/>
        </w:rPr>
        <w:t>Постановлением администрации муниципального образования город Горячий Ключ от 1 июля 2011 года № 1575  «Об утверждении Инструкции по делопроизводству в администрации муниципального образования город Горячий Ключ».</w:t>
      </w:r>
    </w:p>
    <w:p w:rsidR="0054378A" w:rsidRDefault="0054378A"/>
    <w:sectPr w:rsidR="0054378A" w:rsidSect="0054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7E42"/>
    <w:rsid w:val="0054378A"/>
    <w:rsid w:val="00AB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B7E42"/>
    <w:rPr>
      <w:color w:val="0000FF"/>
      <w:u w:val="single"/>
    </w:rPr>
  </w:style>
  <w:style w:type="paragraph" w:customStyle="1" w:styleId="ConsPlusNormal">
    <w:name w:val="ConsPlusNormal"/>
    <w:rsid w:val="00AB7E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Прижатый влево"/>
    <w:basedOn w:val="a"/>
    <w:next w:val="a"/>
    <w:rsid w:val="00AB7E4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kluch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rkluch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rkluch.ru/" TargetMode="External"/><Relationship Id="rId5" Type="http://schemas.openxmlformats.org/officeDocument/2006/relationships/hyperlink" Target="http://www.gorkluch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gorkluch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kovtunets_m</dc:creator>
  <cp:keywords/>
  <dc:description/>
  <cp:lastModifiedBy>kovtunets_m</cp:lastModifiedBy>
  <cp:revision>2</cp:revision>
  <dcterms:created xsi:type="dcterms:W3CDTF">2018-08-28T11:42:00Z</dcterms:created>
  <dcterms:modified xsi:type="dcterms:W3CDTF">2018-08-28T11:42:00Z</dcterms:modified>
</cp:coreProperties>
</file>